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B25BA" w14:textId="77777777" w:rsidR="00F8529D" w:rsidRDefault="00F8529D">
      <w:r>
        <w:t>Core Collaboration Model</w:t>
      </w:r>
    </w:p>
    <w:p w14:paraId="60311E1C" w14:textId="0E22FD61" w:rsidR="005242AC" w:rsidRDefault="005242AC">
      <w:r>
        <w:t>Passing Through “On Behalf” Orders from other Cores</w:t>
      </w:r>
    </w:p>
    <w:p w14:paraId="3861CDCA" w14:textId="608D5FAB" w:rsidR="00F8529D" w:rsidRDefault="00F8529D">
      <w:r>
        <w:t>March 7, 2017</w:t>
      </w:r>
    </w:p>
    <w:p w14:paraId="575D1022" w14:textId="77777777" w:rsidR="005242AC" w:rsidRDefault="005242AC"/>
    <w:p w14:paraId="4B074A7C" w14:textId="33C8C607" w:rsidR="005242AC" w:rsidRDefault="00F8529D">
      <w:r>
        <w:t>Overview</w:t>
      </w:r>
    </w:p>
    <w:p w14:paraId="71C1463E" w14:textId="77777777" w:rsidR="005242AC" w:rsidRDefault="005242AC"/>
    <w:p w14:paraId="1EB0B881" w14:textId="7E2AA512" w:rsidR="005242AC" w:rsidRDefault="00F8529D">
      <w:r>
        <w:t>Many Northwestern c</w:t>
      </w:r>
      <w:r w:rsidR="005242AC">
        <w:t>ores are engaged in</w:t>
      </w:r>
      <w:r>
        <w:t xml:space="preserve"> multi-core projects where one c</w:t>
      </w:r>
      <w:r w:rsidR="005242AC">
        <w:t xml:space="preserve">ore </w:t>
      </w:r>
      <w:r>
        <w:t xml:space="preserve">facility </w:t>
      </w:r>
      <w:r w:rsidR="00532B1D">
        <w:t>acts as a concierge</w:t>
      </w:r>
      <w:r>
        <w:t xml:space="preserve"> to an end user</w:t>
      </w:r>
      <w:r w:rsidR="00F24873">
        <w:t>, and multiple cores’ services are part of the scope of work. W</w:t>
      </w:r>
      <w:r w:rsidR="00532B1D">
        <w:t xml:space="preserve">e </w:t>
      </w:r>
      <w:r w:rsidR="005242AC">
        <w:t xml:space="preserve">need to </w:t>
      </w:r>
      <w:r w:rsidR="00F24873">
        <w:t>consider how to</w:t>
      </w:r>
      <w:r w:rsidR="005242AC">
        <w:t xml:space="preserve"> accommodate this</w:t>
      </w:r>
      <w:r>
        <w:t xml:space="preserve"> model in terms of billing.</w:t>
      </w:r>
    </w:p>
    <w:p w14:paraId="7CA2E9A0" w14:textId="77777777" w:rsidR="005242AC" w:rsidRDefault="005242AC"/>
    <w:p w14:paraId="10E9AB3E" w14:textId="166E3EB5" w:rsidR="005242AC" w:rsidRDefault="00F8529D">
      <w:r>
        <w:t xml:space="preserve">One possibility is for </w:t>
      </w:r>
      <w:r w:rsidR="005242AC">
        <w:t xml:space="preserve">each core </w:t>
      </w:r>
      <w:r>
        <w:t>to charge</w:t>
      </w:r>
      <w:r w:rsidR="005242AC">
        <w:t xml:space="preserve"> separately for their portion of the </w:t>
      </w:r>
      <w:r w:rsidR="00EE468D">
        <w:t>project</w:t>
      </w:r>
      <w:r>
        <w:t>.</w:t>
      </w:r>
      <w:r w:rsidR="00532B1D">
        <w:t xml:space="preserve"> This model is cumbersome to the end user, especially if they are an external client.</w:t>
      </w:r>
    </w:p>
    <w:p w14:paraId="6F5B36C6" w14:textId="77777777" w:rsidR="005242AC" w:rsidRDefault="005242AC"/>
    <w:p w14:paraId="19512E30" w14:textId="2299EF24" w:rsidR="00BC7AEC" w:rsidRDefault="00BC7AEC">
      <w:r>
        <w:t xml:space="preserve">Alternately, one core may order services at another core on behalf of </w:t>
      </w:r>
      <w:r w:rsidR="00557F8A">
        <w:t>an end user, and then pass the charges through.</w:t>
      </w:r>
      <w:r w:rsidR="00EE5AC9">
        <w:t xml:space="preserve"> This requires some</w:t>
      </w:r>
      <w:r w:rsidR="00F8529D">
        <w:t xml:space="preserve"> backend setup as described:</w:t>
      </w:r>
    </w:p>
    <w:p w14:paraId="5A659C69" w14:textId="77777777" w:rsidR="00BC7AEC" w:rsidRDefault="00BC7AEC"/>
    <w:p w14:paraId="072E5219" w14:textId="77777777" w:rsidR="005242AC" w:rsidRDefault="00BC7AEC">
      <w:r>
        <w:t>For internal customers, follow these steps:</w:t>
      </w:r>
    </w:p>
    <w:p w14:paraId="1710366B" w14:textId="77777777" w:rsidR="00BC7AEC" w:rsidRDefault="00BC7AEC"/>
    <w:p w14:paraId="64045639" w14:textId="05949203" w:rsidR="00BC7AEC" w:rsidRDefault="00BC7AEC" w:rsidP="00BC7AEC">
      <w:pPr>
        <w:pStyle w:val="ListParagraph"/>
        <w:numPr>
          <w:ilvl w:val="0"/>
          <w:numId w:val="1"/>
        </w:numPr>
      </w:pPr>
      <w:r>
        <w:t xml:space="preserve">Ensure that your core’s recharge chart string is setup as a valid Payment Source in </w:t>
      </w:r>
      <w:proofErr w:type="spellStart"/>
      <w:proofErr w:type="gramStart"/>
      <w:r>
        <w:t>NUcore</w:t>
      </w:r>
      <w:proofErr w:type="spellEnd"/>
      <w:r>
        <w:t>,</w:t>
      </w:r>
      <w:proofErr w:type="gramEnd"/>
      <w:r>
        <w:t xml:space="preserve"> with the Project Manager for the work as an Owner or </w:t>
      </w:r>
      <w:r w:rsidR="00F8529D">
        <w:t>Purchaser on the recharge chart string Payment Source.</w:t>
      </w:r>
    </w:p>
    <w:p w14:paraId="156CC11F" w14:textId="5BD2458C" w:rsidR="00BC7AEC" w:rsidRDefault="00DC18DD" w:rsidP="00BC7AEC">
      <w:pPr>
        <w:pStyle w:val="ListParagraph"/>
        <w:numPr>
          <w:ilvl w:val="0"/>
          <w:numId w:val="1"/>
        </w:numPr>
      </w:pPr>
      <w:r>
        <w:t xml:space="preserve">Using your own recharge, purchase services at other </w:t>
      </w:r>
      <w:r w:rsidR="00BC7AEC">
        <w:t>core</w:t>
      </w:r>
      <w:r>
        <w:t>s</w:t>
      </w:r>
      <w:r w:rsidR="00BC7AEC">
        <w:t xml:space="preserve"> to provide your end user wi</w:t>
      </w:r>
      <w:r w:rsidR="00F8529D">
        <w:t>th the results</w:t>
      </w:r>
      <w:r>
        <w:t>/end products</w:t>
      </w:r>
      <w:r w:rsidR="00F8529D">
        <w:t xml:space="preserve"> they are seeking.</w:t>
      </w:r>
    </w:p>
    <w:p w14:paraId="083971C5" w14:textId="4D76E43D" w:rsidR="00BC7AEC" w:rsidRDefault="00BC7AEC" w:rsidP="00BC7AEC">
      <w:pPr>
        <w:pStyle w:val="ListParagraph"/>
        <w:numPr>
          <w:ilvl w:val="0"/>
          <w:numId w:val="1"/>
        </w:numPr>
      </w:pPr>
      <w:r>
        <w:t xml:space="preserve">Once billed for </w:t>
      </w:r>
      <w:r w:rsidR="00DC18DD">
        <w:t>these services</w:t>
      </w:r>
      <w:r w:rsidR="00F8529D">
        <w:t>,</w:t>
      </w:r>
      <w:r w:rsidR="00EA19C3">
        <w:t xml:space="preserve"> pass </w:t>
      </w:r>
      <w:r>
        <w:t xml:space="preserve">through these charges to the end user. OK to setup a </w:t>
      </w:r>
      <w:r w:rsidR="00F8529D">
        <w:t xml:space="preserve">$0-costed </w:t>
      </w:r>
      <w:r>
        <w:t>Service cal</w:t>
      </w:r>
      <w:r w:rsidR="00F8529D">
        <w:t xml:space="preserve">led “Core Pass-Through Service” without </w:t>
      </w:r>
      <w:r w:rsidR="00EA19C3">
        <w:t xml:space="preserve">any </w:t>
      </w:r>
      <w:r w:rsidR="00F8529D">
        <w:t>modification to the Cost Study.</w:t>
      </w:r>
      <w:r w:rsidR="00EA19C3">
        <w:t xml:space="preserve"> (Pass-through costs excluded from Cost Study calculations.)</w:t>
      </w:r>
    </w:p>
    <w:p w14:paraId="1ECE4C30" w14:textId="2123265D" w:rsidR="00BC7AEC" w:rsidRDefault="00DC18DD" w:rsidP="00BC7AEC">
      <w:pPr>
        <w:pStyle w:val="ListParagraph"/>
        <w:numPr>
          <w:ilvl w:val="0"/>
          <w:numId w:val="1"/>
        </w:numPr>
      </w:pPr>
      <w:r>
        <w:t>At your core, u</w:t>
      </w:r>
      <w:r w:rsidR="00BC7AEC">
        <w:t xml:space="preserve">se this Service to </w:t>
      </w:r>
      <w:r w:rsidR="00F8529D">
        <w:t xml:space="preserve">purchase pass-through charges </w:t>
      </w:r>
      <w:r>
        <w:t>for</w:t>
      </w:r>
      <w:r w:rsidR="00F8529D">
        <w:t xml:space="preserve"> the end user; be sure to in</w:t>
      </w:r>
      <w:r w:rsidR="00EA19C3">
        <w:t>dicate the details for the pass-</w:t>
      </w:r>
      <w:r w:rsidR="00F8529D">
        <w:t>through order in the Notes field (Core Facility used, Quantity, Price per Unit)</w:t>
      </w:r>
      <w:r>
        <w:t>.</w:t>
      </w:r>
    </w:p>
    <w:p w14:paraId="6B4D9B10" w14:textId="2257EA47" w:rsidR="00DF6315" w:rsidRDefault="00DF6315" w:rsidP="00BC7AEC">
      <w:pPr>
        <w:pStyle w:val="ListParagraph"/>
        <w:numPr>
          <w:ilvl w:val="0"/>
          <w:numId w:val="1"/>
        </w:numPr>
      </w:pPr>
      <w:r>
        <w:t xml:space="preserve">Once entered and complete, update the </w:t>
      </w:r>
      <w:r w:rsidR="00F8529D">
        <w:t xml:space="preserve">order </w:t>
      </w:r>
      <w:r>
        <w:t xml:space="preserve">price to </w:t>
      </w:r>
      <w:r w:rsidR="00F8529D">
        <w:t>precisely</w:t>
      </w:r>
      <w:r>
        <w:t xml:space="preserve"> match the charge </w:t>
      </w:r>
      <w:r w:rsidR="00F8529D">
        <w:t xml:space="preserve">on </w:t>
      </w:r>
      <w:r>
        <w:t xml:space="preserve">your recharge </w:t>
      </w:r>
      <w:r w:rsidR="00F8529D">
        <w:t xml:space="preserve">from the core providing </w:t>
      </w:r>
      <w:r w:rsidR="00EA19C3">
        <w:t xml:space="preserve">pass-through </w:t>
      </w:r>
      <w:r w:rsidR="00F8529D">
        <w:t>services.</w:t>
      </w:r>
    </w:p>
    <w:p w14:paraId="1B42958C" w14:textId="4B02790F" w:rsidR="00DF6315" w:rsidRDefault="00DF6315" w:rsidP="00BC7AEC">
      <w:pPr>
        <w:pStyle w:val="ListParagraph"/>
        <w:numPr>
          <w:ilvl w:val="0"/>
          <w:numId w:val="1"/>
        </w:numPr>
      </w:pPr>
      <w:r>
        <w:t xml:space="preserve">If you have a “Consultation” or a “Technical Time” Service Line, it may be appropriate to charge the amount of time that you spent working on this project at the other core facilities </w:t>
      </w:r>
      <w:r w:rsidR="00EA19C3">
        <w:t>on behalf of</w:t>
      </w:r>
      <w:r>
        <w:t xml:space="preserve"> </w:t>
      </w:r>
      <w:r w:rsidR="00EA19C3">
        <w:t xml:space="preserve">the </w:t>
      </w:r>
      <w:r>
        <w:t xml:space="preserve">end </w:t>
      </w:r>
      <w:r w:rsidR="00F8529D">
        <w:t>user.</w:t>
      </w:r>
    </w:p>
    <w:p w14:paraId="27A24F30" w14:textId="77777777" w:rsidR="002829CB" w:rsidRDefault="002829CB" w:rsidP="002829CB"/>
    <w:p w14:paraId="18C4A5C7" w14:textId="62E30097" w:rsidR="002829CB" w:rsidRDefault="00F8529D" w:rsidP="002829CB">
      <w:r>
        <w:t>External</w:t>
      </w:r>
      <w:r w:rsidR="002829CB">
        <w:t xml:space="preserve"> customers </w:t>
      </w:r>
      <w:r>
        <w:t>should be charged</w:t>
      </w:r>
      <w:r w:rsidR="002829CB">
        <w:t xml:space="preserve"> </w:t>
      </w:r>
      <w:r>
        <w:t xml:space="preserve">the appropriate </w:t>
      </w:r>
      <w:r w:rsidR="002829CB">
        <w:t xml:space="preserve">external rate for </w:t>
      </w:r>
      <w:r>
        <w:t>these pass-through orders. A</w:t>
      </w:r>
      <w:r w:rsidR="002829CB">
        <w:t>dd these two steps before proceeding with Step 2 in the internal customer workflow:</w:t>
      </w:r>
    </w:p>
    <w:p w14:paraId="4B1885C1" w14:textId="77777777" w:rsidR="002829CB" w:rsidRDefault="002829CB" w:rsidP="002829CB"/>
    <w:p w14:paraId="06D01B60" w14:textId="5C837B00" w:rsidR="002829CB" w:rsidRDefault="002829CB" w:rsidP="002829CB">
      <w:pPr>
        <w:pStyle w:val="ListParagraph"/>
        <w:numPr>
          <w:ilvl w:val="0"/>
          <w:numId w:val="2"/>
        </w:numPr>
      </w:pPr>
      <w:r>
        <w:t xml:space="preserve">Setup an email address login in </w:t>
      </w:r>
      <w:proofErr w:type="spellStart"/>
      <w:r>
        <w:t>NUcore</w:t>
      </w:r>
      <w:proofErr w:type="spellEnd"/>
      <w:r>
        <w:t>, controlled by t</w:t>
      </w:r>
      <w:r w:rsidR="00EA19C3">
        <w:t>he Project Manager for the pass-</w:t>
      </w:r>
      <w:r>
        <w:t xml:space="preserve">through work (setup any email address </w:t>
      </w:r>
      <w:r w:rsidR="00EA19C3">
        <w:t xml:space="preserve">login </w:t>
      </w:r>
      <w:r>
        <w:t xml:space="preserve">in </w:t>
      </w:r>
      <w:proofErr w:type="spellStart"/>
      <w:r>
        <w:t>NUcore</w:t>
      </w:r>
      <w:proofErr w:type="spellEnd"/>
      <w:r>
        <w:t>)</w:t>
      </w:r>
      <w:r w:rsidR="00DC18DD">
        <w:t>.</w:t>
      </w:r>
    </w:p>
    <w:p w14:paraId="78B6F8AE" w14:textId="00348446" w:rsidR="002829CB" w:rsidRDefault="002829CB" w:rsidP="002829CB">
      <w:pPr>
        <w:pStyle w:val="ListParagraph"/>
        <w:numPr>
          <w:ilvl w:val="0"/>
          <w:numId w:val="2"/>
        </w:numPr>
      </w:pPr>
      <w:r>
        <w:t>Setup an alternate version of the recharge ch</w:t>
      </w:r>
      <w:r w:rsidR="00EA19C3">
        <w:t>art string, specifically for any</w:t>
      </w:r>
      <w:r>
        <w:t xml:space="preserve"> pass-through work for extern</w:t>
      </w:r>
      <w:r w:rsidR="00F8529D">
        <w:t>a</w:t>
      </w:r>
      <w:r w:rsidR="00EA19C3">
        <w:t>l users</w:t>
      </w:r>
      <w:r w:rsidR="009F6064">
        <w:t>. The Fund and the Department will be the same as</w:t>
      </w:r>
      <w:r w:rsidR="00EC4AD9">
        <w:t xml:space="preserve"> </w:t>
      </w:r>
      <w:r w:rsidR="00DC18DD">
        <w:t>your</w:t>
      </w:r>
      <w:r w:rsidR="00EC4AD9">
        <w:t xml:space="preserve"> usual recharge</w:t>
      </w:r>
      <w:r w:rsidR="00DC18DD">
        <w:t xml:space="preserve"> chart string</w:t>
      </w:r>
      <w:r w:rsidR="00EC4AD9">
        <w:t>, but use Program Code 1104 (</w:t>
      </w:r>
      <w:proofErr w:type="spellStart"/>
      <w:r w:rsidR="00EC4AD9" w:rsidRPr="00EC4AD9">
        <w:t>Rsearch</w:t>
      </w:r>
      <w:proofErr w:type="spellEnd"/>
      <w:r w:rsidR="00EC4AD9" w:rsidRPr="00EC4AD9">
        <w:t xml:space="preserve"> Expenditures</w:t>
      </w:r>
      <w:r w:rsidR="00EC4AD9">
        <w:t>) to distinguish this Payment Source.</w:t>
      </w:r>
    </w:p>
    <w:p w14:paraId="1E6F1E01" w14:textId="77777777" w:rsidR="0086618D" w:rsidRDefault="0086618D" w:rsidP="0086618D"/>
    <w:p w14:paraId="27DECA55" w14:textId="1EF16969" w:rsidR="0086618D" w:rsidRDefault="0086618D" w:rsidP="0086618D">
      <w:r>
        <w:t>When this alternate version of the recharg</w:t>
      </w:r>
      <w:r w:rsidR="00EA19C3">
        <w:t>e Payment Source is used at other core facilities</w:t>
      </w:r>
      <w:r>
        <w:t xml:space="preserve">, it will be charged the External Rate, since it is owned by an email address, not a Net </w:t>
      </w:r>
      <w:r w:rsidR="00EA19C3">
        <w:t xml:space="preserve">ID. This will allow you to pass </w:t>
      </w:r>
      <w:r>
        <w:t>through the external charge to the end user when the other core bills your facility’s account.</w:t>
      </w:r>
    </w:p>
    <w:p w14:paraId="24239F60" w14:textId="77777777" w:rsidR="009F6064" w:rsidRDefault="009F6064" w:rsidP="0086618D"/>
    <w:p w14:paraId="05A5E33F" w14:textId="4F645326" w:rsidR="009F6064" w:rsidRDefault="009F6064" w:rsidP="0086618D">
      <w:r>
        <w:t>You may</w:t>
      </w:r>
      <w:r w:rsidR="00EA19C3">
        <w:t xml:space="preserve"> need to work with the pass-through core </w:t>
      </w:r>
      <w:r w:rsidR="00F714BF">
        <w:t>to place your external email login or the alternate recharge payment source in</w:t>
      </w:r>
      <w:r w:rsidR="00EA19C3">
        <w:t>to</w:t>
      </w:r>
      <w:r w:rsidR="00F714BF">
        <w:t xml:space="preserve"> a </w:t>
      </w:r>
      <w:r w:rsidR="00EA19C3">
        <w:t xml:space="preserve">particular Price Group, if </w:t>
      </w:r>
      <w:r w:rsidR="00F714BF">
        <w:t>working with an External Academic, or a CBC member to ensure proper pricing.</w:t>
      </w:r>
      <w:bookmarkStart w:id="0" w:name="_GoBack"/>
      <w:bookmarkEnd w:id="0"/>
    </w:p>
    <w:sectPr w:rsidR="009F6064" w:rsidSect="00835A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20CD2"/>
    <w:multiLevelType w:val="hybridMultilevel"/>
    <w:tmpl w:val="DBB65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47F9C"/>
    <w:multiLevelType w:val="hybridMultilevel"/>
    <w:tmpl w:val="01EE73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AC"/>
    <w:rsid w:val="002829CB"/>
    <w:rsid w:val="002D4353"/>
    <w:rsid w:val="005242AC"/>
    <w:rsid w:val="00532B1D"/>
    <w:rsid w:val="00557F8A"/>
    <w:rsid w:val="00835A7D"/>
    <w:rsid w:val="0086618D"/>
    <w:rsid w:val="009F6064"/>
    <w:rsid w:val="00BC7AEC"/>
    <w:rsid w:val="00DC18DD"/>
    <w:rsid w:val="00DF6315"/>
    <w:rsid w:val="00EA19C3"/>
    <w:rsid w:val="00EC4AD9"/>
    <w:rsid w:val="00EE468D"/>
    <w:rsid w:val="00EE5AC9"/>
    <w:rsid w:val="00F24873"/>
    <w:rsid w:val="00F714BF"/>
    <w:rsid w:val="00F8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45D0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452</Words>
  <Characters>2582</Characters>
  <Application>Microsoft Macintosh Word</Application>
  <DocSecurity>0</DocSecurity>
  <Lines>21</Lines>
  <Paragraphs>6</Paragraphs>
  <ScaleCrop>false</ScaleCrop>
  <Company>Northwestern University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J Rosen</dc:creator>
  <cp:keywords/>
  <dc:description/>
  <cp:lastModifiedBy>Aaron J Rosen</cp:lastModifiedBy>
  <cp:revision>12</cp:revision>
  <cp:lastPrinted>2017-02-17T21:00:00Z</cp:lastPrinted>
  <dcterms:created xsi:type="dcterms:W3CDTF">2017-02-17T20:13:00Z</dcterms:created>
  <dcterms:modified xsi:type="dcterms:W3CDTF">2017-03-07T16:16:00Z</dcterms:modified>
</cp:coreProperties>
</file>