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BBFB" w14:textId="53DB591F" w:rsidR="00A56F22" w:rsidRDefault="00A56F22" w:rsidP="00BD190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Bell MT" w:eastAsiaTheme="minorEastAsia" w:hAnsi="Bell MT"/>
          <w:b/>
          <w:color w:val="auto"/>
          <w:sz w:val="24"/>
          <w:lang w:eastAsia="ja-JP"/>
        </w:rPr>
      </w:pPr>
      <w:r w:rsidRPr="00A56F22">
        <w:rPr>
          <w:rFonts w:ascii="Bell MT" w:eastAsiaTheme="minorEastAsia" w:hAnsi="Bell MT"/>
          <w:b/>
          <w:color w:val="auto"/>
          <w:sz w:val="24"/>
          <w:lang w:eastAsia="ja-JP"/>
        </w:rPr>
        <w:t xml:space="preserve">Critique in German </w:t>
      </w:r>
      <w:r w:rsidR="000B235A">
        <w:rPr>
          <w:rFonts w:ascii="Bell MT" w:eastAsiaTheme="minorEastAsia" w:hAnsi="Bell MT"/>
          <w:b/>
          <w:color w:val="auto"/>
          <w:sz w:val="24"/>
          <w:lang w:eastAsia="ja-JP"/>
        </w:rPr>
        <w:t>Philosophy</w:t>
      </w:r>
    </w:p>
    <w:p w14:paraId="0BC68AE9" w14:textId="5ACBB315" w:rsidR="00BD1906" w:rsidRDefault="000B235A" w:rsidP="00BD190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Bell MT" w:eastAsiaTheme="minorEastAsia" w:hAnsi="Bell MT"/>
          <w:b/>
          <w:color w:val="auto"/>
          <w:sz w:val="24"/>
          <w:lang w:eastAsia="ja-JP"/>
        </w:rPr>
      </w:pPr>
      <w:r>
        <w:rPr>
          <w:rFonts w:ascii="Bell MT" w:eastAsiaTheme="minorEastAsia" w:hAnsi="Bell MT"/>
          <w:b/>
          <w:color w:val="auto"/>
          <w:sz w:val="24"/>
          <w:lang w:eastAsia="ja-JP"/>
        </w:rPr>
        <w:t>DePaul University</w:t>
      </w:r>
    </w:p>
    <w:p w14:paraId="20F6E363" w14:textId="53A20D6F" w:rsidR="000B235A" w:rsidRPr="00A56F22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Bell MT" w:eastAsiaTheme="minorEastAsia" w:hAnsi="Bell MT"/>
          <w:b/>
          <w:color w:val="auto"/>
          <w:sz w:val="24"/>
          <w:lang w:eastAsia="ja-JP"/>
        </w:rPr>
      </w:pPr>
      <w:r>
        <w:rPr>
          <w:rFonts w:ascii="Bell MT" w:eastAsiaTheme="minorEastAsia" w:hAnsi="Bell MT"/>
          <w:b/>
          <w:color w:val="auto"/>
          <w:sz w:val="24"/>
          <w:lang w:eastAsia="ja-JP"/>
        </w:rPr>
        <w:t xml:space="preserve">Chicago, </w:t>
      </w:r>
      <w:r w:rsidR="000B235A">
        <w:rPr>
          <w:rFonts w:ascii="Bell MT" w:eastAsiaTheme="minorEastAsia" w:hAnsi="Bell MT"/>
          <w:b/>
          <w:color w:val="auto"/>
          <w:sz w:val="24"/>
          <w:lang w:eastAsia="ja-JP"/>
        </w:rPr>
        <w:t>November 9-11, 2017</w:t>
      </w:r>
    </w:p>
    <w:p w14:paraId="14720D8B" w14:textId="77777777" w:rsidR="00A56F22" w:rsidRDefault="00A56F22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b/>
          <w:color w:val="auto"/>
          <w:sz w:val="24"/>
          <w:lang w:eastAsia="ja-JP"/>
        </w:rPr>
      </w:pPr>
    </w:p>
    <w:p w14:paraId="64DCF597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b/>
          <w:color w:val="auto"/>
          <w:sz w:val="24"/>
          <w:lang w:eastAsia="ja-JP"/>
        </w:rPr>
      </w:pPr>
    </w:p>
    <w:p w14:paraId="27C23D4D" w14:textId="4DE2AAA7" w:rsidR="00BD1906" w:rsidRP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b/>
          <w:color w:val="auto"/>
          <w:sz w:val="24"/>
          <w:lang w:eastAsia="ja-JP"/>
        </w:rPr>
      </w:pPr>
      <w:r w:rsidRPr="00BD1906">
        <w:rPr>
          <w:rFonts w:ascii="Bell MT" w:eastAsiaTheme="minorEastAsia" w:hAnsi="Bell MT"/>
          <w:b/>
          <w:color w:val="auto"/>
          <w:sz w:val="24"/>
          <w:lang w:eastAsia="ja-JP"/>
        </w:rPr>
        <w:t>Sponsored by the University Research Council (URC) and Department of Philosophy at DePaul University, St. Mary’s University Office of Sponsored Project, Academic Research, and Compliance (SPARC)</w:t>
      </w:r>
      <w:r w:rsidR="000160B8">
        <w:rPr>
          <w:rFonts w:ascii="Bell MT" w:eastAsiaTheme="minorEastAsia" w:hAnsi="Bell MT"/>
          <w:b/>
          <w:color w:val="auto"/>
          <w:sz w:val="24"/>
          <w:lang w:eastAsia="ja-JP"/>
        </w:rPr>
        <w:t xml:space="preserve"> and Department of Philosophy</w:t>
      </w:r>
      <w:r w:rsidRPr="00BD1906">
        <w:rPr>
          <w:rFonts w:ascii="Bell MT" w:eastAsiaTheme="minorEastAsia" w:hAnsi="Bell MT"/>
          <w:b/>
          <w:color w:val="auto"/>
          <w:sz w:val="24"/>
          <w:lang w:eastAsia="ja-JP"/>
        </w:rPr>
        <w:t>, and the German Academic Exchange Service (DAAD).</w:t>
      </w:r>
    </w:p>
    <w:p w14:paraId="61B68D1C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</w:p>
    <w:p w14:paraId="4E388B03" w14:textId="7B812134" w:rsidR="00BD1906" w:rsidRP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  <w:r w:rsidRPr="00BD1906">
        <w:rPr>
          <w:rFonts w:ascii="Bell MT" w:eastAsiaTheme="minorEastAsia" w:hAnsi="Bell MT"/>
          <w:color w:val="auto"/>
          <w:sz w:val="24"/>
          <w:lang w:eastAsia="ja-JP"/>
        </w:rPr>
        <w:t xml:space="preserve">Organized by </w:t>
      </w:r>
      <w:proofErr w:type="spellStart"/>
      <w:r w:rsidRPr="00BD1906">
        <w:rPr>
          <w:rFonts w:ascii="Bell MT" w:eastAsiaTheme="minorEastAsia" w:hAnsi="Bell MT"/>
          <w:color w:val="auto"/>
          <w:sz w:val="24"/>
          <w:lang w:eastAsia="ja-JP"/>
        </w:rPr>
        <w:t>María</w:t>
      </w:r>
      <w:proofErr w:type="spellEnd"/>
      <w:r w:rsidRPr="00BD1906">
        <w:rPr>
          <w:rFonts w:ascii="Bell MT" w:eastAsiaTheme="minorEastAsia" w:hAnsi="Bell MT"/>
          <w:color w:val="auto"/>
          <w:sz w:val="24"/>
          <w:lang w:eastAsia="ja-JP"/>
        </w:rPr>
        <w:t xml:space="preserve"> del Rosario Acosta </w:t>
      </w:r>
      <w:proofErr w:type="spellStart"/>
      <w:r w:rsidRPr="00BD1906">
        <w:rPr>
          <w:rFonts w:ascii="Bell MT" w:eastAsiaTheme="minorEastAsia" w:hAnsi="Bell MT"/>
          <w:color w:val="auto"/>
          <w:sz w:val="24"/>
          <w:lang w:eastAsia="ja-JP"/>
        </w:rPr>
        <w:t>López</w:t>
      </w:r>
      <w:proofErr w:type="spellEnd"/>
      <w:r w:rsidRPr="00BD1906">
        <w:rPr>
          <w:rFonts w:ascii="Bell MT" w:eastAsiaTheme="minorEastAsia" w:hAnsi="Bell MT"/>
          <w:color w:val="auto"/>
          <w:sz w:val="24"/>
          <w:lang w:eastAsia="ja-JP"/>
        </w:rPr>
        <w:t xml:space="preserve"> (Associate Professor of Philosophy, DePaul University) and J. Colin McQuillan (Associate Professor of Philosophy, St. Mary’s University)</w:t>
      </w:r>
    </w:p>
    <w:p w14:paraId="3E6AF070" w14:textId="77777777" w:rsidR="00254D35" w:rsidRDefault="00254D35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</w:p>
    <w:p w14:paraId="4AFCF201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b/>
          <w:color w:val="auto"/>
          <w:sz w:val="24"/>
          <w:lang w:eastAsia="ja-JP"/>
        </w:rPr>
      </w:pPr>
    </w:p>
    <w:p w14:paraId="01D02122" w14:textId="506C3CE5" w:rsidR="006629A7" w:rsidRPr="006629A7" w:rsidRDefault="000B235A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b/>
          <w:color w:val="auto"/>
          <w:sz w:val="24"/>
          <w:lang w:eastAsia="ja-JP"/>
        </w:rPr>
      </w:pPr>
      <w:r>
        <w:rPr>
          <w:rFonts w:ascii="Bell MT" w:eastAsiaTheme="minorEastAsia" w:hAnsi="Bell MT"/>
          <w:b/>
          <w:color w:val="auto"/>
          <w:sz w:val="24"/>
          <w:lang w:eastAsia="ja-JP"/>
        </w:rPr>
        <w:t>Thursday, November 9</w:t>
      </w:r>
      <w:r w:rsidR="00BF375E">
        <w:rPr>
          <w:rFonts w:ascii="Bell MT" w:eastAsiaTheme="minorEastAsia" w:hAnsi="Bell MT"/>
          <w:b/>
          <w:color w:val="auto"/>
          <w:sz w:val="24"/>
          <w:lang w:eastAsia="ja-JP"/>
        </w:rPr>
        <w:t>, Cortelyou Commons</w:t>
      </w:r>
    </w:p>
    <w:p w14:paraId="17A25DE8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</w:p>
    <w:p w14:paraId="645421BC" w14:textId="11CA7AE8" w:rsidR="006629A7" w:rsidRPr="000160B8" w:rsidRDefault="006629A7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  <w:r w:rsidRPr="000160B8">
        <w:rPr>
          <w:rFonts w:ascii="Bell MT" w:eastAsiaTheme="minorEastAsia" w:hAnsi="Bell MT"/>
          <w:color w:val="auto"/>
          <w:sz w:val="24"/>
          <w:lang w:eastAsia="ja-JP"/>
        </w:rPr>
        <w:t xml:space="preserve">5:15-6:00 </w:t>
      </w:r>
      <w:r w:rsidRPr="000160B8">
        <w:rPr>
          <w:rFonts w:ascii="Bell MT" w:hAnsi="Bell MT"/>
          <w:sz w:val="24"/>
        </w:rPr>
        <w:t>Peter Fenves, Northwestern University, “From the Metaphysics of Right to the Critique of Violence”</w:t>
      </w:r>
    </w:p>
    <w:p w14:paraId="4AF93E36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</w:p>
    <w:p w14:paraId="3A38E21A" w14:textId="4279533C" w:rsidR="006629A7" w:rsidRPr="000160B8" w:rsidRDefault="00254D35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r w:rsidRPr="000160B8">
        <w:rPr>
          <w:rFonts w:ascii="Bell MT" w:eastAsiaTheme="minorEastAsia" w:hAnsi="Bell MT"/>
          <w:color w:val="auto"/>
          <w:sz w:val="24"/>
          <w:lang w:eastAsia="ja-JP"/>
        </w:rPr>
        <w:t>6:00-7:30</w:t>
      </w:r>
      <w:r w:rsidRPr="000160B8">
        <w:rPr>
          <w:rFonts w:ascii="Bell MT" w:eastAsiaTheme="minorEastAsia" w:hAnsi="Bell MT"/>
          <w:color w:val="auto"/>
          <w:sz w:val="24"/>
          <w:u w:val="single"/>
          <w:lang w:eastAsia="ja-JP"/>
        </w:rPr>
        <w:t xml:space="preserve"> </w:t>
      </w:r>
      <w:r w:rsidR="00BD1906" w:rsidRPr="000160B8">
        <w:rPr>
          <w:rFonts w:ascii="Bell MT" w:eastAsiaTheme="minorEastAsia" w:hAnsi="Bell MT"/>
          <w:color w:val="auto"/>
          <w:sz w:val="24"/>
          <w:u w:val="single"/>
          <w:lang w:eastAsia="ja-JP"/>
        </w:rPr>
        <w:t>Keynote</w:t>
      </w:r>
      <w:r w:rsidR="00A620A0" w:rsidRPr="000160B8">
        <w:rPr>
          <w:rFonts w:ascii="Bell MT" w:eastAsiaTheme="minorEastAsia" w:hAnsi="Bell MT"/>
          <w:color w:val="auto"/>
          <w:sz w:val="24"/>
          <w:u w:val="single"/>
          <w:lang w:eastAsia="ja-JP"/>
        </w:rPr>
        <w:t xml:space="preserve"> Lecture</w:t>
      </w:r>
      <w:r w:rsidR="00BD1906" w:rsidRPr="000160B8">
        <w:rPr>
          <w:rFonts w:ascii="Bell MT" w:eastAsiaTheme="minorEastAsia" w:hAnsi="Bell MT"/>
          <w:color w:val="auto"/>
          <w:sz w:val="24"/>
          <w:lang w:eastAsia="ja-JP"/>
        </w:rPr>
        <w:t>,</w:t>
      </w:r>
      <w:r w:rsidR="00A620A0" w:rsidRPr="000160B8">
        <w:rPr>
          <w:rFonts w:ascii="Bell MT" w:eastAsiaTheme="minorEastAsia" w:hAnsi="Bell MT"/>
          <w:color w:val="auto"/>
          <w:sz w:val="24"/>
          <w:lang w:eastAsia="ja-JP"/>
        </w:rPr>
        <w:t xml:space="preserve"> </w:t>
      </w:r>
      <w:r w:rsidR="006629A7" w:rsidRPr="000160B8">
        <w:rPr>
          <w:rFonts w:ascii="Bell MT" w:hAnsi="Bell MT"/>
          <w:sz w:val="24"/>
        </w:rPr>
        <w:t xml:space="preserve">Christoph </w:t>
      </w:r>
      <w:proofErr w:type="spellStart"/>
      <w:r w:rsidR="006629A7" w:rsidRPr="000160B8">
        <w:rPr>
          <w:rFonts w:ascii="Bell MT" w:hAnsi="Bell MT"/>
          <w:sz w:val="24"/>
        </w:rPr>
        <w:t>Menke</w:t>
      </w:r>
      <w:proofErr w:type="spellEnd"/>
      <w:r w:rsidR="006629A7" w:rsidRPr="000160B8">
        <w:rPr>
          <w:rFonts w:ascii="Bell MT" w:hAnsi="Bell MT"/>
          <w:sz w:val="24"/>
        </w:rPr>
        <w:t xml:space="preserve">, Goethe </w:t>
      </w:r>
      <w:proofErr w:type="spellStart"/>
      <w:r w:rsidR="006629A7" w:rsidRPr="000160B8">
        <w:rPr>
          <w:rFonts w:ascii="Bell MT" w:hAnsi="Bell MT"/>
          <w:sz w:val="24"/>
        </w:rPr>
        <w:t>Universität</w:t>
      </w:r>
      <w:proofErr w:type="spellEnd"/>
      <w:r w:rsidR="00BD1906" w:rsidRPr="000160B8">
        <w:rPr>
          <w:rFonts w:ascii="Bell MT" w:hAnsi="Bell MT"/>
          <w:sz w:val="24"/>
        </w:rPr>
        <w:t xml:space="preserve"> Frankfurt am Main</w:t>
      </w:r>
      <w:r w:rsidR="006629A7" w:rsidRPr="000160B8">
        <w:rPr>
          <w:rFonts w:ascii="Bell MT" w:hAnsi="Bell MT"/>
          <w:sz w:val="24"/>
        </w:rPr>
        <w:t>, “The Critique of Law and the Law of Critique”</w:t>
      </w:r>
    </w:p>
    <w:p w14:paraId="56D4688B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</w:p>
    <w:p w14:paraId="1208BEBA" w14:textId="081211E0" w:rsidR="006629A7" w:rsidRPr="000160B8" w:rsidRDefault="006629A7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  <w:r w:rsidRPr="000160B8">
        <w:rPr>
          <w:rFonts w:ascii="Bell MT" w:eastAsiaTheme="minorEastAsia" w:hAnsi="Bell MT"/>
          <w:color w:val="auto"/>
          <w:sz w:val="24"/>
          <w:lang w:eastAsia="ja-JP"/>
        </w:rPr>
        <w:t xml:space="preserve">7:30 </w:t>
      </w:r>
      <w:r w:rsidR="00BD1906" w:rsidRPr="000160B8">
        <w:rPr>
          <w:rFonts w:ascii="Bell MT" w:eastAsiaTheme="minorEastAsia" w:hAnsi="Bell MT"/>
          <w:color w:val="auto"/>
          <w:sz w:val="24"/>
          <w:lang w:eastAsia="ja-JP"/>
        </w:rPr>
        <w:t>Reception</w:t>
      </w:r>
    </w:p>
    <w:p w14:paraId="651AF922" w14:textId="77777777" w:rsidR="00A620A0" w:rsidRDefault="00A620A0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</w:p>
    <w:p w14:paraId="2DBB8EEA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b/>
          <w:color w:val="auto"/>
          <w:sz w:val="24"/>
          <w:lang w:eastAsia="ja-JP"/>
        </w:rPr>
      </w:pPr>
    </w:p>
    <w:p w14:paraId="31E0026D" w14:textId="50FBD9E6" w:rsidR="00A620A0" w:rsidRPr="00A620A0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b/>
          <w:color w:val="auto"/>
          <w:sz w:val="24"/>
          <w:lang w:eastAsia="ja-JP"/>
        </w:rPr>
      </w:pPr>
      <w:r>
        <w:rPr>
          <w:rFonts w:ascii="Bell MT" w:eastAsiaTheme="minorEastAsia" w:hAnsi="Bell MT"/>
          <w:b/>
          <w:color w:val="auto"/>
          <w:sz w:val="24"/>
          <w:lang w:eastAsia="ja-JP"/>
        </w:rPr>
        <w:t>Friday, November 10</w:t>
      </w:r>
      <w:r w:rsidR="00BF375E">
        <w:rPr>
          <w:rFonts w:ascii="Bell MT" w:eastAsiaTheme="minorEastAsia" w:hAnsi="Bell MT"/>
          <w:b/>
          <w:color w:val="auto"/>
          <w:sz w:val="24"/>
          <w:lang w:eastAsia="ja-JP"/>
        </w:rPr>
        <w:t>, Cortelyou Commons</w:t>
      </w:r>
    </w:p>
    <w:p w14:paraId="0F666880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</w:p>
    <w:p w14:paraId="2A6AD6DC" w14:textId="157B9A85" w:rsidR="00C065D4" w:rsidRPr="000160B8" w:rsidRDefault="00A620A0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val="es-CO" w:eastAsia="ja-JP"/>
        </w:rPr>
      </w:pPr>
      <w:r w:rsidRPr="000160B8">
        <w:rPr>
          <w:rFonts w:ascii="Bell MT" w:eastAsiaTheme="minorEastAsia" w:hAnsi="Bell MT"/>
          <w:color w:val="auto"/>
          <w:sz w:val="24"/>
          <w:lang w:eastAsia="ja-JP"/>
        </w:rPr>
        <w:t>10</w:t>
      </w:r>
      <w:r w:rsidR="00BD1906" w:rsidRPr="000160B8">
        <w:rPr>
          <w:rFonts w:ascii="Bell MT" w:eastAsiaTheme="minorEastAsia" w:hAnsi="Bell MT"/>
          <w:color w:val="auto"/>
          <w:sz w:val="24"/>
          <w:lang w:eastAsia="ja-JP"/>
        </w:rPr>
        <w:t>:00</w:t>
      </w:r>
      <w:r w:rsidRPr="000160B8">
        <w:rPr>
          <w:rFonts w:ascii="Bell MT" w:eastAsiaTheme="minorEastAsia" w:hAnsi="Bell MT"/>
          <w:color w:val="auto"/>
          <w:sz w:val="24"/>
          <w:lang w:eastAsia="ja-JP"/>
        </w:rPr>
        <w:t>-11</w:t>
      </w:r>
      <w:r w:rsidR="00BD1906" w:rsidRPr="000160B8">
        <w:rPr>
          <w:rFonts w:ascii="Bell MT" w:eastAsiaTheme="minorEastAsia" w:hAnsi="Bell MT"/>
          <w:color w:val="auto"/>
          <w:sz w:val="24"/>
          <w:lang w:eastAsia="ja-JP"/>
        </w:rPr>
        <w:t>:00</w:t>
      </w:r>
      <w:r w:rsidRPr="000160B8">
        <w:rPr>
          <w:rFonts w:ascii="Bell MT" w:eastAsiaTheme="minorEastAsia" w:hAnsi="Bell MT"/>
          <w:color w:val="auto"/>
          <w:sz w:val="24"/>
          <w:lang w:eastAsia="ja-JP"/>
        </w:rPr>
        <w:t xml:space="preserve"> </w:t>
      </w:r>
      <w:r w:rsidR="00C065D4" w:rsidRPr="000160B8">
        <w:rPr>
          <w:rFonts w:ascii="Bell MT" w:eastAsiaTheme="minorEastAsia" w:hAnsi="Bell MT"/>
          <w:color w:val="auto"/>
          <w:sz w:val="24"/>
          <w:lang w:eastAsia="ja-JP"/>
        </w:rPr>
        <w:t>Ave</w:t>
      </w:r>
      <w:r w:rsidR="00C04DCE" w:rsidRPr="000160B8">
        <w:rPr>
          <w:rFonts w:ascii="Bell MT" w:eastAsiaTheme="minorEastAsia" w:hAnsi="Bell MT"/>
          <w:color w:val="auto"/>
          <w:sz w:val="24"/>
          <w:lang w:eastAsia="ja-JP"/>
        </w:rPr>
        <w:t>ry Goldman, DePaul University. “</w:t>
      </w:r>
      <w:r w:rsidR="00C04DCE" w:rsidRPr="000160B8">
        <w:rPr>
          <w:rFonts w:ascii="Bell MT" w:eastAsiaTheme="minorEastAsia" w:hAnsi="Bell MT"/>
          <w:bCs/>
          <w:color w:val="auto"/>
          <w:sz w:val="24"/>
          <w:lang w:val="es-CO" w:eastAsia="ja-JP"/>
        </w:rPr>
        <w:t>Critique in Kant’s </w:t>
      </w:r>
      <w:r w:rsidR="00C04DCE" w:rsidRPr="000160B8">
        <w:rPr>
          <w:rFonts w:ascii="Bell MT" w:eastAsiaTheme="minorEastAsia" w:hAnsi="Bell MT"/>
          <w:bCs/>
          <w:i/>
          <w:iCs/>
          <w:color w:val="auto"/>
          <w:sz w:val="24"/>
          <w:lang w:val="es-CO" w:eastAsia="ja-JP"/>
        </w:rPr>
        <w:t>Critique of Practical Reason</w:t>
      </w:r>
      <w:r w:rsidR="00C04DCE" w:rsidRPr="000160B8">
        <w:rPr>
          <w:rFonts w:ascii="Bell MT" w:eastAsiaTheme="minorEastAsia" w:hAnsi="Bell MT"/>
          <w:bCs/>
          <w:color w:val="auto"/>
          <w:sz w:val="24"/>
          <w:lang w:val="es-CO" w:eastAsia="ja-JP"/>
        </w:rPr>
        <w:t>:</w:t>
      </w:r>
      <w:r w:rsidR="00C04DCE" w:rsidRPr="000160B8">
        <w:rPr>
          <w:rFonts w:ascii="Bell MT" w:eastAsiaTheme="minorEastAsia" w:hAnsi="Bell MT"/>
          <w:color w:val="auto"/>
          <w:sz w:val="24"/>
          <w:lang w:val="es-CO" w:eastAsia="ja-JP"/>
        </w:rPr>
        <w:t xml:space="preserve"> </w:t>
      </w:r>
      <w:r w:rsidR="00C04DCE" w:rsidRPr="000160B8">
        <w:rPr>
          <w:rFonts w:ascii="Bell MT" w:eastAsiaTheme="minorEastAsia" w:hAnsi="Bell MT"/>
          <w:bCs/>
          <w:color w:val="auto"/>
          <w:sz w:val="24"/>
          <w:lang w:val="es-CO" w:eastAsia="ja-JP"/>
        </w:rPr>
        <w:t>on Why this is not a Critique of Pure Practical Reason”</w:t>
      </w:r>
    </w:p>
    <w:p w14:paraId="66C3A088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</w:p>
    <w:p w14:paraId="78BAD53B" w14:textId="53841A97" w:rsidR="00C065D4" w:rsidRPr="000160B8" w:rsidRDefault="00A620A0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  <w:r w:rsidRPr="000160B8">
        <w:rPr>
          <w:rFonts w:ascii="Bell MT" w:eastAsiaTheme="minorEastAsia" w:hAnsi="Bell MT"/>
          <w:color w:val="auto"/>
          <w:sz w:val="24"/>
          <w:lang w:eastAsia="ja-JP"/>
        </w:rPr>
        <w:t>11</w:t>
      </w:r>
      <w:r w:rsidR="00BD1906" w:rsidRPr="000160B8">
        <w:rPr>
          <w:rFonts w:ascii="Bell MT" w:eastAsiaTheme="minorEastAsia" w:hAnsi="Bell MT"/>
          <w:color w:val="auto"/>
          <w:sz w:val="24"/>
          <w:lang w:eastAsia="ja-JP"/>
        </w:rPr>
        <w:t>:00</w:t>
      </w:r>
      <w:r w:rsidRPr="000160B8">
        <w:rPr>
          <w:rFonts w:ascii="Bell MT" w:eastAsiaTheme="minorEastAsia" w:hAnsi="Bell MT"/>
          <w:color w:val="auto"/>
          <w:sz w:val="24"/>
          <w:lang w:eastAsia="ja-JP"/>
        </w:rPr>
        <w:t>-12</w:t>
      </w:r>
      <w:r w:rsidR="00BD1906" w:rsidRPr="000160B8">
        <w:rPr>
          <w:rFonts w:ascii="Bell MT" w:eastAsiaTheme="minorEastAsia" w:hAnsi="Bell MT"/>
          <w:color w:val="auto"/>
          <w:sz w:val="24"/>
          <w:lang w:eastAsia="ja-JP"/>
        </w:rPr>
        <w:t>:00</w:t>
      </w:r>
      <w:r w:rsidRPr="000160B8">
        <w:rPr>
          <w:rFonts w:ascii="Bell MT" w:eastAsiaTheme="minorEastAsia" w:hAnsi="Bell MT"/>
          <w:color w:val="auto"/>
          <w:sz w:val="24"/>
          <w:lang w:eastAsia="ja-JP"/>
        </w:rPr>
        <w:t xml:space="preserve"> </w:t>
      </w:r>
      <w:r w:rsidR="00C065D4" w:rsidRPr="000160B8">
        <w:rPr>
          <w:rFonts w:ascii="Bell MT" w:eastAsiaTheme="minorEastAsia" w:hAnsi="Bell MT"/>
          <w:color w:val="auto"/>
          <w:sz w:val="24"/>
          <w:lang w:eastAsia="ja-JP"/>
        </w:rPr>
        <w:t xml:space="preserve">Rachel </w:t>
      </w:r>
      <w:proofErr w:type="spellStart"/>
      <w:r w:rsidR="00C065D4" w:rsidRPr="000160B8">
        <w:rPr>
          <w:rFonts w:ascii="Bell MT" w:eastAsiaTheme="minorEastAsia" w:hAnsi="Bell MT"/>
          <w:color w:val="auto"/>
          <w:sz w:val="24"/>
          <w:lang w:eastAsia="ja-JP"/>
        </w:rPr>
        <w:t>Zuckert</w:t>
      </w:r>
      <w:proofErr w:type="spellEnd"/>
      <w:r w:rsidR="00C065D4" w:rsidRPr="000160B8">
        <w:rPr>
          <w:rFonts w:ascii="Bell MT" w:eastAsiaTheme="minorEastAsia" w:hAnsi="Bell MT"/>
          <w:color w:val="auto"/>
          <w:sz w:val="24"/>
          <w:lang w:eastAsia="ja-JP"/>
        </w:rPr>
        <w:t>, Northwestern University. “Critique with a small “c”: Herder’s critical philosophical practice and anti-Critical polemics”</w:t>
      </w:r>
    </w:p>
    <w:p w14:paraId="79F27DC9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val="es-AR" w:eastAsia="ja-JP"/>
        </w:rPr>
      </w:pPr>
    </w:p>
    <w:p w14:paraId="5AAE6C54" w14:textId="3A0E85FA" w:rsidR="00C065D4" w:rsidRPr="000160B8" w:rsidRDefault="00A620A0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  <w:r w:rsidRPr="000160B8">
        <w:rPr>
          <w:rFonts w:ascii="Bell MT" w:eastAsiaTheme="minorEastAsia" w:hAnsi="Bell MT"/>
          <w:color w:val="auto"/>
          <w:sz w:val="24"/>
          <w:lang w:val="es-AR" w:eastAsia="ja-JP"/>
        </w:rPr>
        <w:t>12</w:t>
      </w:r>
      <w:r w:rsidR="00BD1906" w:rsidRPr="000160B8">
        <w:rPr>
          <w:rFonts w:ascii="Bell MT" w:eastAsiaTheme="minorEastAsia" w:hAnsi="Bell MT"/>
          <w:color w:val="auto"/>
          <w:sz w:val="24"/>
          <w:lang w:val="es-AR" w:eastAsia="ja-JP"/>
        </w:rPr>
        <w:t>:00</w:t>
      </w:r>
      <w:r w:rsidRPr="000160B8">
        <w:rPr>
          <w:rFonts w:ascii="Bell MT" w:eastAsiaTheme="minorEastAsia" w:hAnsi="Bell MT"/>
          <w:color w:val="auto"/>
          <w:sz w:val="24"/>
          <w:lang w:val="es-AR" w:eastAsia="ja-JP"/>
        </w:rPr>
        <w:t>-1</w:t>
      </w:r>
      <w:r w:rsidR="00BD1906" w:rsidRPr="000160B8">
        <w:rPr>
          <w:rFonts w:ascii="Bell MT" w:eastAsiaTheme="minorEastAsia" w:hAnsi="Bell MT"/>
          <w:color w:val="auto"/>
          <w:sz w:val="24"/>
          <w:lang w:val="es-AR" w:eastAsia="ja-JP"/>
        </w:rPr>
        <w:t>:00</w:t>
      </w:r>
      <w:r w:rsidRPr="000160B8">
        <w:rPr>
          <w:rFonts w:ascii="Bell MT" w:eastAsiaTheme="minorEastAsia" w:hAnsi="Bell MT"/>
          <w:color w:val="auto"/>
          <w:sz w:val="24"/>
          <w:lang w:val="es-AR" w:eastAsia="ja-JP"/>
        </w:rPr>
        <w:t xml:space="preserve"> </w:t>
      </w:r>
      <w:r w:rsidR="002F1D2B" w:rsidRPr="000160B8">
        <w:rPr>
          <w:rFonts w:ascii="Bell MT" w:eastAsiaTheme="minorEastAsia" w:hAnsi="Bell MT"/>
          <w:color w:val="auto"/>
          <w:sz w:val="24"/>
          <w:lang w:val="es-AR" w:eastAsia="ja-JP"/>
        </w:rPr>
        <w:t xml:space="preserve">Catalina Gonzalez, Universidad de los Andes. </w:t>
      </w:r>
      <w:r w:rsidR="007641B4" w:rsidRPr="000160B8">
        <w:rPr>
          <w:rFonts w:ascii="Bell MT" w:eastAsiaTheme="minorEastAsia" w:hAnsi="Bell MT"/>
          <w:color w:val="auto"/>
          <w:sz w:val="24"/>
          <w:lang w:eastAsia="ja-JP"/>
        </w:rPr>
        <w:t>“Dogmatism, Skepticism, and Criticism in the Prussian Royal Academy”</w:t>
      </w:r>
    </w:p>
    <w:p w14:paraId="66D075F0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</w:p>
    <w:p w14:paraId="53561FDE" w14:textId="5A369478" w:rsidR="00FE2B3F" w:rsidRPr="00BD1906" w:rsidRDefault="00A620A0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  <w:r>
        <w:rPr>
          <w:rFonts w:ascii="Bell MT" w:eastAsiaTheme="minorEastAsia" w:hAnsi="Bell MT"/>
          <w:color w:val="auto"/>
          <w:sz w:val="24"/>
          <w:lang w:eastAsia="ja-JP"/>
        </w:rPr>
        <w:t>1</w:t>
      </w:r>
      <w:r w:rsidR="00BD1906">
        <w:rPr>
          <w:rFonts w:ascii="Bell MT" w:eastAsiaTheme="minorEastAsia" w:hAnsi="Bell MT"/>
          <w:color w:val="auto"/>
          <w:sz w:val="24"/>
          <w:lang w:eastAsia="ja-JP"/>
        </w:rPr>
        <w:t>:00</w:t>
      </w:r>
      <w:r>
        <w:rPr>
          <w:rFonts w:ascii="Bell MT" w:eastAsiaTheme="minorEastAsia" w:hAnsi="Bell MT"/>
          <w:color w:val="auto"/>
          <w:sz w:val="24"/>
          <w:lang w:eastAsia="ja-JP"/>
        </w:rPr>
        <w:t>-2:30 Lunch</w:t>
      </w:r>
      <w:r w:rsidR="00BD1906">
        <w:rPr>
          <w:rFonts w:ascii="Bell MT" w:eastAsiaTheme="minorEastAsia" w:hAnsi="Bell MT"/>
          <w:color w:val="auto"/>
          <w:sz w:val="24"/>
          <w:lang w:eastAsia="ja-JP"/>
        </w:rPr>
        <w:t xml:space="preserve"> Break</w:t>
      </w:r>
    </w:p>
    <w:p w14:paraId="66496402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39EDAB15" w14:textId="4BFB4C2C" w:rsidR="00A56F22" w:rsidRPr="000160B8" w:rsidRDefault="00A620A0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i/>
          <w:sz w:val="24"/>
        </w:rPr>
      </w:pPr>
      <w:proofErr w:type="gramStart"/>
      <w:r w:rsidRPr="000160B8">
        <w:rPr>
          <w:rFonts w:ascii="Bell MT" w:hAnsi="Bell MT"/>
          <w:sz w:val="24"/>
        </w:rPr>
        <w:t xml:space="preserve">2:30-3:30 </w:t>
      </w:r>
      <w:r w:rsidR="00A56F22" w:rsidRPr="000160B8">
        <w:rPr>
          <w:rFonts w:ascii="Bell MT" w:hAnsi="Bell MT"/>
          <w:sz w:val="24"/>
        </w:rPr>
        <w:t>G. Anthony Bruno, McGill University.</w:t>
      </w:r>
      <w:proofErr w:type="gramEnd"/>
      <w:r w:rsidR="00A56F22" w:rsidRPr="000160B8">
        <w:rPr>
          <w:rFonts w:ascii="Bell MT" w:hAnsi="Bell MT"/>
          <w:i/>
          <w:sz w:val="24"/>
        </w:rPr>
        <w:t xml:space="preserve"> </w:t>
      </w:r>
      <w:r w:rsidR="00A56F22" w:rsidRPr="000160B8">
        <w:rPr>
          <w:rFonts w:ascii="Bell MT" w:hAnsi="Bell MT"/>
          <w:sz w:val="24"/>
        </w:rPr>
        <w:t>“Schelling’s Philosophical Letters on Doctrine and Critique”</w:t>
      </w:r>
    </w:p>
    <w:p w14:paraId="288E892E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3C3F0492" w14:textId="37C5E060" w:rsidR="00192ED1" w:rsidRPr="000160B8" w:rsidRDefault="00A620A0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proofErr w:type="gramStart"/>
      <w:r w:rsidRPr="000160B8">
        <w:rPr>
          <w:rFonts w:ascii="Bell MT" w:hAnsi="Bell MT"/>
          <w:sz w:val="24"/>
        </w:rPr>
        <w:t xml:space="preserve">3:30-4:30 </w:t>
      </w:r>
      <w:r w:rsidR="00192ED1" w:rsidRPr="000160B8">
        <w:rPr>
          <w:rFonts w:ascii="Bell MT" w:hAnsi="Bell MT"/>
          <w:sz w:val="24"/>
        </w:rPr>
        <w:t>Elizabeth Millan, DePaul University.</w:t>
      </w:r>
      <w:proofErr w:type="gramEnd"/>
      <w:r w:rsidR="00192ED1" w:rsidRPr="000160B8">
        <w:rPr>
          <w:rFonts w:ascii="Bell MT" w:hAnsi="Bell MT"/>
          <w:sz w:val="24"/>
        </w:rPr>
        <w:t xml:space="preserve"> </w:t>
      </w:r>
      <w:r w:rsidR="006629A7" w:rsidRPr="000160B8">
        <w:rPr>
          <w:rFonts w:ascii="Bell MT" w:hAnsi="Bell MT"/>
          <w:sz w:val="24"/>
        </w:rPr>
        <w:t>“Alexander von Humboldt: A Romantic Critic of Nature”</w:t>
      </w:r>
    </w:p>
    <w:p w14:paraId="7F316520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bCs/>
          <w:sz w:val="24"/>
        </w:rPr>
      </w:pPr>
    </w:p>
    <w:p w14:paraId="012FCD88" w14:textId="0372DAA2" w:rsidR="00A620A0" w:rsidRPr="00454A69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bCs/>
          <w:sz w:val="24"/>
        </w:rPr>
      </w:pPr>
      <w:r>
        <w:rPr>
          <w:rFonts w:ascii="Bell MT" w:hAnsi="Bell MT"/>
          <w:bCs/>
          <w:sz w:val="24"/>
        </w:rPr>
        <w:t>4:30-</w:t>
      </w:r>
      <w:proofErr w:type="gramStart"/>
      <w:r>
        <w:rPr>
          <w:rFonts w:ascii="Bell MT" w:hAnsi="Bell MT"/>
          <w:bCs/>
          <w:sz w:val="24"/>
        </w:rPr>
        <w:t>4:45  Coffee</w:t>
      </w:r>
      <w:proofErr w:type="gramEnd"/>
      <w:r>
        <w:rPr>
          <w:rFonts w:ascii="Bell MT" w:hAnsi="Bell MT"/>
          <w:bCs/>
          <w:sz w:val="24"/>
        </w:rPr>
        <w:t xml:space="preserve"> </w:t>
      </w:r>
      <w:r w:rsidR="00A620A0" w:rsidRPr="00454A69">
        <w:rPr>
          <w:rFonts w:ascii="Bell MT" w:hAnsi="Bell MT"/>
          <w:bCs/>
          <w:sz w:val="24"/>
        </w:rPr>
        <w:t>Break</w:t>
      </w:r>
    </w:p>
    <w:p w14:paraId="25017E67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bCs/>
          <w:sz w:val="24"/>
        </w:rPr>
      </w:pPr>
    </w:p>
    <w:p w14:paraId="0E26A657" w14:textId="32B0D735" w:rsidR="00A620A0" w:rsidRPr="000160B8" w:rsidRDefault="00254D35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r w:rsidRPr="000160B8">
        <w:rPr>
          <w:rFonts w:ascii="Bell MT" w:hAnsi="Bell MT"/>
          <w:bCs/>
          <w:sz w:val="24"/>
        </w:rPr>
        <w:t xml:space="preserve">4:45-5:45 </w:t>
      </w:r>
      <w:r w:rsidRPr="000160B8">
        <w:rPr>
          <w:rFonts w:ascii="Bell MT" w:hAnsi="Bell MT"/>
          <w:sz w:val="24"/>
        </w:rPr>
        <w:t xml:space="preserve">Rudolf A. </w:t>
      </w:r>
      <w:proofErr w:type="spellStart"/>
      <w:r w:rsidRPr="000160B8">
        <w:rPr>
          <w:rFonts w:ascii="Bell MT" w:hAnsi="Bell MT"/>
          <w:sz w:val="24"/>
        </w:rPr>
        <w:t>Makkreel</w:t>
      </w:r>
      <w:proofErr w:type="spellEnd"/>
      <w:r w:rsidRPr="000160B8">
        <w:rPr>
          <w:rFonts w:ascii="Bell MT" w:hAnsi="Bell MT"/>
          <w:sz w:val="24"/>
        </w:rPr>
        <w:t xml:space="preserve">, Emory University, “Kantian Critique and its Development in Hermann Cohen and Wilhelm </w:t>
      </w:r>
      <w:proofErr w:type="spellStart"/>
      <w:r w:rsidRPr="000160B8">
        <w:rPr>
          <w:rFonts w:ascii="Bell MT" w:hAnsi="Bell MT"/>
          <w:sz w:val="24"/>
        </w:rPr>
        <w:t>Dilthey</w:t>
      </w:r>
      <w:proofErr w:type="spellEnd"/>
      <w:r w:rsidRPr="000160B8">
        <w:rPr>
          <w:rFonts w:ascii="Bell MT" w:hAnsi="Bell MT"/>
          <w:sz w:val="24"/>
        </w:rPr>
        <w:t>”</w:t>
      </w:r>
    </w:p>
    <w:p w14:paraId="455AFFF9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bCs/>
          <w:sz w:val="24"/>
        </w:rPr>
      </w:pPr>
    </w:p>
    <w:p w14:paraId="44D85E62" w14:textId="4F1D7270" w:rsidR="00C21F67" w:rsidRPr="00454A69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bCs/>
          <w:sz w:val="24"/>
        </w:rPr>
      </w:pPr>
      <w:r>
        <w:rPr>
          <w:rFonts w:ascii="Bell MT" w:hAnsi="Bell MT"/>
          <w:bCs/>
          <w:sz w:val="24"/>
        </w:rPr>
        <w:t>5:45-6:00 Coffee Break</w:t>
      </w:r>
    </w:p>
    <w:p w14:paraId="4F1AC308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bCs/>
          <w:sz w:val="24"/>
        </w:rPr>
      </w:pPr>
    </w:p>
    <w:p w14:paraId="0CD7D416" w14:textId="63C7FECE" w:rsidR="00A620A0" w:rsidRPr="000160B8" w:rsidRDefault="00A620A0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color w:val="auto"/>
          <w:sz w:val="24"/>
          <w:lang w:eastAsia="ja-JP"/>
        </w:rPr>
      </w:pPr>
      <w:r w:rsidRPr="000160B8">
        <w:rPr>
          <w:rFonts w:ascii="Bell MT" w:hAnsi="Bell MT"/>
          <w:bCs/>
          <w:sz w:val="24"/>
        </w:rPr>
        <w:lastRenderedPageBreak/>
        <w:t>6:00-7:</w:t>
      </w:r>
      <w:r w:rsidR="00254D35" w:rsidRPr="000160B8">
        <w:rPr>
          <w:rFonts w:ascii="Bell MT" w:hAnsi="Bell MT"/>
          <w:bCs/>
          <w:sz w:val="24"/>
        </w:rPr>
        <w:t>30</w:t>
      </w:r>
      <w:r w:rsidRPr="000160B8">
        <w:rPr>
          <w:rFonts w:ascii="Bell MT" w:hAnsi="Bell MT"/>
          <w:bCs/>
          <w:sz w:val="24"/>
        </w:rPr>
        <w:t xml:space="preserve"> </w:t>
      </w:r>
      <w:r w:rsidR="006629A7" w:rsidRPr="000160B8">
        <w:rPr>
          <w:rFonts w:ascii="Bell MT" w:hAnsi="Bell MT"/>
          <w:bCs/>
          <w:sz w:val="24"/>
          <w:u w:val="single"/>
        </w:rPr>
        <w:t>Keynote</w:t>
      </w:r>
      <w:r w:rsidR="00254D35" w:rsidRPr="000160B8">
        <w:rPr>
          <w:rFonts w:ascii="Bell MT" w:hAnsi="Bell MT"/>
          <w:bCs/>
          <w:sz w:val="24"/>
          <w:u w:val="single"/>
        </w:rPr>
        <w:t xml:space="preserve"> </w:t>
      </w:r>
      <w:r w:rsidRPr="000160B8">
        <w:rPr>
          <w:rFonts w:ascii="Bell MT" w:hAnsi="Bell MT"/>
          <w:bCs/>
          <w:sz w:val="24"/>
          <w:u w:val="single"/>
        </w:rPr>
        <w:t>Lecture</w:t>
      </w:r>
      <w:r w:rsidR="00BD1906" w:rsidRPr="000160B8">
        <w:rPr>
          <w:rFonts w:ascii="Bell MT" w:hAnsi="Bell MT"/>
          <w:bCs/>
          <w:sz w:val="24"/>
        </w:rPr>
        <w:t>,</w:t>
      </w:r>
      <w:r w:rsidRPr="000160B8">
        <w:rPr>
          <w:rFonts w:ascii="Bell MT" w:hAnsi="Bell MT"/>
          <w:bCs/>
          <w:sz w:val="24"/>
        </w:rPr>
        <w:t xml:space="preserve"> </w:t>
      </w:r>
      <w:r w:rsidR="006629A7" w:rsidRPr="000160B8">
        <w:rPr>
          <w:rFonts w:ascii="Bell MT" w:eastAsiaTheme="minorEastAsia" w:hAnsi="Bell MT"/>
          <w:color w:val="auto"/>
          <w:sz w:val="24"/>
          <w:lang w:eastAsia="ja-JP"/>
        </w:rPr>
        <w:t xml:space="preserve">Karin de Boer, </w:t>
      </w:r>
      <w:proofErr w:type="gramStart"/>
      <w:r w:rsidR="006629A7" w:rsidRPr="000160B8">
        <w:rPr>
          <w:rFonts w:ascii="Bell MT" w:eastAsiaTheme="minorEastAsia" w:hAnsi="Bell MT"/>
          <w:color w:val="auto"/>
          <w:sz w:val="24"/>
          <w:lang w:eastAsia="ja-JP"/>
        </w:rPr>
        <w:t>KU</w:t>
      </w:r>
      <w:proofErr w:type="gramEnd"/>
      <w:r w:rsidR="006629A7" w:rsidRPr="000160B8">
        <w:rPr>
          <w:rFonts w:ascii="Bell MT" w:eastAsiaTheme="minorEastAsia" w:hAnsi="Bell MT"/>
          <w:color w:val="auto"/>
          <w:sz w:val="24"/>
          <w:lang w:eastAsia="ja-JP"/>
        </w:rPr>
        <w:t xml:space="preserve"> Leuven. “Kant’s Critique of </w:t>
      </w:r>
      <w:proofErr w:type="spellStart"/>
      <w:r w:rsidR="006629A7" w:rsidRPr="000160B8">
        <w:rPr>
          <w:rFonts w:ascii="Bell MT" w:eastAsiaTheme="minorEastAsia" w:hAnsi="Bell MT"/>
          <w:color w:val="auto"/>
          <w:sz w:val="24"/>
          <w:lang w:eastAsia="ja-JP"/>
        </w:rPr>
        <w:t>Wolffian</w:t>
      </w:r>
      <w:proofErr w:type="spellEnd"/>
      <w:r w:rsidR="006629A7" w:rsidRPr="000160B8">
        <w:rPr>
          <w:rFonts w:ascii="Bell MT" w:eastAsiaTheme="minorEastAsia" w:hAnsi="Bell MT"/>
          <w:color w:val="auto"/>
          <w:sz w:val="24"/>
          <w:lang w:eastAsia="ja-JP"/>
        </w:rPr>
        <w:t xml:space="preserve"> Metaphysics in </w:t>
      </w:r>
      <w:r w:rsidR="006629A7" w:rsidRPr="000160B8">
        <w:rPr>
          <w:rFonts w:ascii="Bell MT" w:eastAsiaTheme="minorEastAsia" w:hAnsi="Bell MT"/>
          <w:i/>
          <w:color w:val="auto"/>
          <w:sz w:val="24"/>
          <w:lang w:eastAsia="ja-JP"/>
        </w:rPr>
        <w:t xml:space="preserve">Dreams of a Spirit-Seer, </w:t>
      </w:r>
      <w:r w:rsidR="006629A7" w:rsidRPr="000160B8">
        <w:rPr>
          <w:rFonts w:ascii="Bell MT" w:eastAsiaTheme="minorEastAsia" w:hAnsi="Bell MT"/>
          <w:color w:val="auto"/>
          <w:sz w:val="24"/>
          <w:lang w:eastAsia="ja-JP"/>
        </w:rPr>
        <w:t xml:space="preserve">the </w:t>
      </w:r>
      <w:r w:rsidR="006629A7" w:rsidRPr="000160B8">
        <w:rPr>
          <w:rFonts w:ascii="Bell MT" w:eastAsiaTheme="minorEastAsia" w:hAnsi="Bell MT"/>
          <w:i/>
          <w:color w:val="auto"/>
          <w:sz w:val="24"/>
          <w:lang w:eastAsia="ja-JP"/>
        </w:rPr>
        <w:t>Inaugural</w:t>
      </w:r>
      <w:r w:rsidR="006629A7" w:rsidRPr="000160B8">
        <w:rPr>
          <w:rFonts w:ascii="Bell MT" w:eastAsiaTheme="minorEastAsia" w:hAnsi="Bell MT"/>
          <w:color w:val="auto"/>
          <w:sz w:val="24"/>
          <w:lang w:eastAsia="ja-JP"/>
        </w:rPr>
        <w:t xml:space="preserve"> </w:t>
      </w:r>
      <w:r w:rsidR="006629A7" w:rsidRPr="000160B8">
        <w:rPr>
          <w:rFonts w:ascii="Bell MT" w:eastAsiaTheme="minorEastAsia" w:hAnsi="Bell MT"/>
          <w:i/>
          <w:color w:val="auto"/>
          <w:sz w:val="24"/>
          <w:lang w:eastAsia="ja-JP"/>
        </w:rPr>
        <w:t>Dissertation</w:t>
      </w:r>
      <w:r w:rsidR="006629A7" w:rsidRPr="000160B8">
        <w:rPr>
          <w:rFonts w:ascii="Bell MT" w:eastAsiaTheme="minorEastAsia" w:hAnsi="Bell MT"/>
          <w:color w:val="auto"/>
          <w:sz w:val="24"/>
          <w:lang w:eastAsia="ja-JP"/>
        </w:rPr>
        <w:t xml:space="preserve">, and the </w:t>
      </w:r>
      <w:r w:rsidR="006629A7" w:rsidRPr="000160B8">
        <w:rPr>
          <w:rFonts w:ascii="Bell MT" w:eastAsiaTheme="minorEastAsia" w:hAnsi="Bell MT"/>
          <w:i/>
          <w:color w:val="auto"/>
          <w:sz w:val="24"/>
          <w:lang w:eastAsia="ja-JP"/>
        </w:rPr>
        <w:t>Critique of Pure Reason</w:t>
      </w:r>
      <w:r w:rsidR="006629A7" w:rsidRPr="000160B8">
        <w:rPr>
          <w:rFonts w:ascii="Bell MT" w:eastAsiaTheme="minorEastAsia" w:hAnsi="Bell MT"/>
          <w:color w:val="auto"/>
          <w:sz w:val="24"/>
          <w:lang w:eastAsia="ja-JP"/>
        </w:rPr>
        <w:t>”</w:t>
      </w:r>
    </w:p>
    <w:p w14:paraId="21EC99DF" w14:textId="77777777" w:rsidR="00A620A0" w:rsidRPr="00454A69" w:rsidRDefault="00A620A0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bCs/>
          <w:sz w:val="24"/>
        </w:rPr>
      </w:pPr>
    </w:p>
    <w:p w14:paraId="50B8E000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b/>
          <w:bCs/>
          <w:sz w:val="24"/>
        </w:rPr>
      </w:pPr>
    </w:p>
    <w:p w14:paraId="3730FC15" w14:textId="78FC63E0" w:rsidR="00254D35" w:rsidRPr="00454A69" w:rsidRDefault="00254D35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b/>
          <w:bCs/>
          <w:sz w:val="24"/>
        </w:rPr>
      </w:pPr>
      <w:r w:rsidRPr="00454A69">
        <w:rPr>
          <w:rFonts w:ascii="Bell MT" w:hAnsi="Bell MT"/>
          <w:b/>
          <w:bCs/>
          <w:sz w:val="24"/>
        </w:rPr>
        <w:t>Saturday</w:t>
      </w:r>
      <w:r w:rsidR="00BD1906">
        <w:rPr>
          <w:rFonts w:ascii="Bell MT" w:hAnsi="Bell MT"/>
          <w:b/>
          <w:bCs/>
          <w:sz w:val="24"/>
        </w:rPr>
        <w:t>, November 11</w:t>
      </w:r>
      <w:r w:rsidR="00E26EF0">
        <w:rPr>
          <w:rFonts w:ascii="Bell MT" w:hAnsi="Bell MT"/>
          <w:b/>
          <w:bCs/>
          <w:sz w:val="24"/>
        </w:rPr>
        <w:t>, Richardson Library, R</w:t>
      </w:r>
      <w:bookmarkStart w:id="0" w:name="_GoBack"/>
      <w:bookmarkEnd w:id="0"/>
      <w:r w:rsidR="00E26EF0">
        <w:rPr>
          <w:rFonts w:ascii="Bell MT" w:hAnsi="Bell MT"/>
          <w:b/>
          <w:bCs/>
          <w:sz w:val="24"/>
        </w:rPr>
        <w:t>oom 400</w:t>
      </w:r>
    </w:p>
    <w:p w14:paraId="5F762E86" w14:textId="77777777" w:rsidR="00BD1906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bCs/>
          <w:sz w:val="24"/>
        </w:rPr>
      </w:pPr>
    </w:p>
    <w:p w14:paraId="11C3169C" w14:textId="7AEAB8D3" w:rsidR="00FC4238" w:rsidRPr="000160B8" w:rsidRDefault="00254D35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r w:rsidRPr="000160B8">
        <w:rPr>
          <w:rFonts w:ascii="Bell MT" w:hAnsi="Bell MT"/>
          <w:bCs/>
          <w:sz w:val="24"/>
        </w:rPr>
        <w:t>10</w:t>
      </w:r>
      <w:r w:rsidR="00BD1906" w:rsidRPr="000160B8">
        <w:rPr>
          <w:rFonts w:ascii="Bell MT" w:hAnsi="Bell MT"/>
          <w:bCs/>
          <w:sz w:val="24"/>
        </w:rPr>
        <w:t>:00</w:t>
      </w:r>
      <w:r w:rsidRPr="000160B8">
        <w:rPr>
          <w:rFonts w:ascii="Bell MT" w:hAnsi="Bell MT"/>
          <w:bCs/>
          <w:sz w:val="24"/>
        </w:rPr>
        <w:t>-11</w:t>
      </w:r>
      <w:r w:rsidR="00BD1906" w:rsidRPr="000160B8">
        <w:rPr>
          <w:rFonts w:ascii="Bell MT" w:hAnsi="Bell MT"/>
          <w:bCs/>
          <w:sz w:val="24"/>
        </w:rPr>
        <w:t>:00</w:t>
      </w:r>
      <w:r w:rsidR="006629A7" w:rsidRPr="000160B8">
        <w:rPr>
          <w:rFonts w:ascii="Bell MT" w:hAnsi="Bell MT"/>
          <w:bCs/>
          <w:sz w:val="24"/>
        </w:rPr>
        <w:t xml:space="preserve"> Angelica </w:t>
      </w:r>
      <w:proofErr w:type="spellStart"/>
      <w:r w:rsidR="006629A7" w:rsidRPr="000160B8">
        <w:rPr>
          <w:rFonts w:ascii="Bell MT" w:hAnsi="Bell MT"/>
          <w:bCs/>
          <w:sz w:val="24"/>
        </w:rPr>
        <w:t>Nuzzo</w:t>
      </w:r>
      <w:proofErr w:type="spellEnd"/>
      <w:r w:rsidR="006629A7" w:rsidRPr="000160B8">
        <w:rPr>
          <w:rFonts w:ascii="Bell MT" w:hAnsi="Bell MT"/>
          <w:bCs/>
          <w:sz w:val="24"/>
        </w:rPr>
        <w:t xml:space="preserve">, CUNY, </w:t>
      </w:r>
      <w:r w:rsidR="006629A7" w:rsidRPr="000160B8">
        <w:rPr>
          <w:rFonts w:ascii="Bell MT" w:hAnsi="Bell MT"/>
          <w:sz w:val="24"/>
        </w:rPr>
        <w:t>“Critique, Refutation, Appropriation: Strategies of Hegel's Dialectic”</w:t>
      </w:r>
    </w:p>
    <w:p w14:paraId="53E3B24E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0AE7BAF8" w14:textId="2D5E484A" w:rsidR="00D13299" w:rsidRPr="000160B8" w:rsidRDefault="00254D35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bCs/>
          <w:sz w:val="24"/>
        </w:rPr>
      </w:pPr>
      <w:r w:rsidRPr="000160B8">
        <w:rPr>
          <w:rFonts w:ascii="Bell MT" w:hAnsi="Bell MT"/>
          <w:sz w:val="24"/>
        </w:rPr>
        <w:t>11</w:t>
      </w:r>
      <w:r w:rsidR="00BD1906" w:rsidRPr="000160B8">
        <w:rPr>
          <w:rFonts w:ascii="Bell MT" w:hAnsi="Bell MT"/>
          <w:sz w:val="24"/>
        </w:rPr>
        <w:t>:00</w:t>
      </w:r>
      <w:r w:rsidRPr="000160B8">
        <w:rPr>
          <w:rFonts w:ascii="Bell MT" w:hAnsi="Bell MT"/>
          <w:sz w:val="24"/>
        </w:rPr>
        <w:t>-12</w:t>
      </w:r>
      <w:r w:rsidR="00BD1906" w:rsidRPr="000160B8">
        <w:rPr>
          <w:rFonts w:ascii="Bell MT" w:hAnsi="Bell MT"/>
          <w:sz w:val="24"/>
        </w:rPr>
        <w:t>:00</w:t>
      </w:r>
      <w:r w:rsidRPr="000160B8">
        <w:rPr>
          <w:rFonts w:ascii="Bell MT" w:hAnsi="Bell MT"/>
          <w:sz w:val="24"/>
        </w:rPr>
        <w:t xml:space="preserve"> </w:t>
      </w:r>
      <w:proofErr w:type="spellStart"/>
      <w:r w:rsidR="00BD1906" w:rsidRPr="000160B8">
        <w:rPr>
          <w:rFonts w:ascii="Bell MT" w:hAnsi="Bell MT"/>
          <w:bCs/>
          <w:sz w:val="24"/>
        </w:rPr>
        <w:t>Rocío</w:t>
      </w:r>
      <w:proofErr w:type="spellEnd"/>
      <w:r w:rsidR="00BD1906" w:rsidRPr="000160B8">
        <w:rPr>
          <w:rFonts w:ascii="Bell MT" w:hAnsi="Bell MT"/>
          <w:bCs/>
          <w:sz w:val="24"/>
        </w:rPr>
        <w:t xml:space="preserve"> </w:t>
      </w:r>
      <w:proofErr w:type="spellStart"/>
      <w:r w:rsidR="00BD1906" w:rsidRPr="000160B8">
        <w:rPr>
          <w:rFonts w:ascii="Bell MT" w:hAnsi="Bell MT"/>
          <w:bCs/>
          <w:sz w:val="24"/>
        </w:rPr>
        <w:t>Zambrana</w:t>
      </w:r>
      <w:proofErr w:type="spellEnd"/>
      <w:r w:rsidR="00BD1906" w:rsidRPr="000160B8">
        <w:rPr>
          <w:rFonts w:ascii="Bell MT" w:hAnsi="Bell MT"/>
          <w:bCs/>
          <w:sz w:val="24"/>
        </w:rPr>
        <w:t>, University</w:t>
      </w:r>
      <w:r w:rsidR="006629A7" w:rsidRPr="000160B8">
        <w:rPr>
          <w:rFonts w:ascii="Bell MT" w:hAnsi="Bell MT"/>
          <w:bCs/>
          <w:sz w:val="24"/>
        </w:rPr>
        <w:t xml:space="preserve"> of Oregon. “Abstraction and Critique in Marx’s </w:t>
      </w:r>
      <w:r w:rsidR="006629A7" w:rsidRPr="000160B8">
        <w:rPr>
          <w:rFonts w:ascii="Bell MT" w:hAnsi="Bell MT"/>
          <w:bCs/>
          <w:i/>
          <w:iCs/>
          <w:sz w:val="24"/>
        </w:rPr>
        <w:t>Capital</w:t>
      </w:r>
      <w:r w:rsidR="006629A7" w:rsidRPr="000160B8">
        <w:rPr>
          <w:rFonts w:ascii="Bell MT" w:hAnsi="Bell MT"/>
          <w:bCs/>
          <w:iCs/>
          <w:sz w:val="24"/>
        </w:rPr>
        <w:t>”</w:t>
      </w:r>
    </w:p>
    <w:p w14:paraId="613C3C31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7320C479" w14:textId="6DA88C52" w:rsidR="006629A7" w:rsidRPr="000160B8" w:rsidRDefault="00254D35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r w:rsidRPr="000160B8">
        <w:rPr>
          <w:rFonts w:ascii="Bell MT" w:hAnsi="Bell MT"/>
          <w:sz w:val="24"/>
        </w:rPr>
        <w:t>12</w:t>
      </w:r>
      <w:r w:rsidR="00BD1906" w:rsidRPr="000160B8">
        <w:rPr>
          <w:rFonts w:ascii="Bell MT" w:hAnsi="Bell MT"/>
          <w:sz w:val="24"/>
        </w:rPr>
        <w:t>:00</w:t>
      </w:r>
      <w:r w:rsidRPr="000160B8">
        <w:rPr>
          <w:rFonts w:ascii="Bell MT" w:hAnsi="Bell MT"/>
          <w:sz w:val="24"/>
        </w:rPr>
        <w:t>-1</w:t>
      </w:r>
      <w:r w:rsidR="00BD1906" w:rsidRPr="000160B8">
        <w:rPr>
          <w:rFonts w:ascii="Bell MT" w:hAnsi="Bell MT"/>
          <w:sz w:val="24"/>
        </w:rPr>
        <w:t>:00</w:t>
      </w:r>
      <w:r w:rsidRPr="000160B8">
        <w:rPr>
          <w:rFonts w:ascii="Bell MT" w:hAnsi="Bell MT"/>
          <w:sz w:val="24"/>
        </w:rPr>
        <w:t xml:space="preserve"> </w:t>
      </w:r>
      <w:r w:rsidR="006629A7" w:rsidRPr="000160B8">
        <w:rPr>
          <w:rFonts w:ascii="Bell MT" w:hAnsi="Bell MT"/>
          <w:sz w:val="24"/>
        </w:rPr>
        <w:t xml:space="preserve">Gabriel </w:t>
      </w:r>
      <w:proofErr w:type="spellStart"/>
      <w:r w:rsidR="006629A7" w:rsidRPr="000160B8">
        <w:rPr>
          <w:rFonts w:ascii="Bell MT" w:hAnsi="Bell MT"/>
          <w:sz w:val="24"/>
        </w:rPr>
        <w:t>Rockhill</w:t>
      </w:r>
      <w:proofErr w:type="spellEnd"/>
      <w:r w:rsidR="006629A7" w:rsidRPr="000160B8">
        <w:rPr>
          <w:rFonts w:ascii="Bell MT" w:hAnsi="Bell MT"/>
          <w:sz w:val="24"/>
        </w:rPr>
        <w:t>, Villanova University</w:t>
      </w:r>
      <w:r w:rsidR="00454A69" w:rsidRPr="000160B8">
        <w:rPr>
          <w:rFonts w:ascii="Bell MT" w:hAnsi="Bell MT"/>
          <w:sz w:val="24"/>
        </w:rPr>
        <w:t xml:space="preserve">. </w:t>
      </w:r>
      <w:r w:rsidR="00454A69" w:rsidRPr="000160B8">
        <w:rPr>
          <w:rFonts w:ascii="Bell MT" w:hAnsi="Bell MT"/>
          <w:bCs/>
          <w:sz w:val="24"/>
        </w:rPr>
        <w:t>“Making a Specter Out of Marx: The Reformist Agenda of Contemporary Critical Theory”</w:t>
      </w:r>
    </w:p>
    <w:p w14:paraId="5EDE062E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0BE9295D" w14:textId="2D527C68" w:rsidR="00254D35" w:rsidRPr="000160B8" w:rsidRDefault="00254D35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r w:rsidRPr="000160B8">
        <w:rPr>
          <w:rFonts w:ascii="Bell MT" w:hAnsi="Bell MT"/>
          <w:sz w:val="24"/>
        </w:rPr>
        <w:t>1</w:t>
      </w:r>
      <w:r w:rsidR="00BD1906" w:rsidRPr="000160B8">
        <w:rPr>
          <w:rFonts w:ascii="Bell MT" w:hAnsi="Bell MT"/>
          <w:sz w:val="24"/>
        </w:rPr>
        <w:t>:00</w:t>
      </w:r>
      <w:r w:rsidRPr="000160B8">
        <w:rPr>
          <w:rFonts w:ascii="Bell MT" w:hAnsi="Bell MT"/>
          <w:sz w:val="24"/>
        </w:rPr>
        <w:t xml:space="preserve">-2:30 Lunch </w:t>
      </w:r>
      <w:r w:rsidR="00BD1906" w:rsidRPr="000160B8">
        <w:rPr>
          <w:rFonts w:ascii="Bell MT" w:hAnsi="Bell MT"/>
          <w:sz w:val="24"/>
        </w:rPr>
        <w:t>Break</w:t>
      </w:r>
    </w:p>
    <w:p w14:paraId="069FFF83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06D0BD8F" w14:textId="29A77270" w:rsidR="00C90ABA" w:rsidRPr="000160B8" w:rsidRDefault="00254D35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r w:rsidRPr="000160B8">
        <w:rPr>
          <w:rFonts w:ascii="Bell MT" w:hAnsi="Bell MT"/>
          <w:sz w:val="24"/>
        </w:rPr>
        <w:t xml:space="preserve">2:30-3:30 </w:t>
      </w:r>
      <w:proofErr w:type="spellStart"/>
      <w:r w:rsidR="006629A7" w:rsidRPr="000160B8">
        <w:rPr>
          <w:rFonts w:ascii="Bell MT" w:hAnsi="Bell MT"/>
          <w:sz w:val="24"/>
        </w:rPr>
        <w:t>Sm</w:t>
      </w:r>
      <w:r w:rsidR="00BD1906" w:rsidRPr="000160B8">
        <w:rPr>
          <w:rFonts w:ascii="Bell MT" w:hAnsi="Bell MT"/>
          <w:sz w:val="24"/>
        </w:rPr>
        <w:t>a</w:t>
      </w:r>
      <w:r w:rsidR="006629A7" w:rsidRPr="000160B8">
        <w:rPr>
          <w:rFonts w:ascii="Bell MT" w:hAnsi="Bell MT"/>
          <w:sz w:val="24"/>
        </w:rPr>
        <w:t>randa</w:t>
      </w:r>
      <w:proofErr w:type="spellEnd"/>
      <w:r w:rsidR="006629A7" w:rsidRPr="000160B8">
        <w:rPr>
          <w:rFonts w:ascii="Bell MT" w:hAnsi="Bell MT"/>
          <w:sz w:val="24"/>
        </w:rPr>
        <w:t xml:space="preserve"> </w:t>
      </w:r>
      <w:proofErr w:type="spellStart"/>
      <w:r w:rsidR="006629A7" w:rsidRPr="000160B8">
        <w:rPr>
          <w:rFonts w:ascii="Bell MT" w:hAnsi="Bell MT"/>
          <w:sz w:val="24"/>
        </w:rPr>
        <w:t>Aldea</w:t>
      </w:r>
      <w:proofErr w:type="spellEnd"/>
      <w:r w:rsidR="006629A7" w:rsidRPr="000160B8">
        <w:rPr>
          <w:rFonts w:ascii="Bell MT" w:hAnsi="Bell MT"/>
          <w:sz w:val="24"/>
        </w:rPr>
        <w:t>, Kent State University, “Phenomenology as Critique: Subversions and Matrices of Intelligibility”</w:t>
      </w:r>
    </w:p>
    <w:p w14:paraId="4319EE2D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155B564F" w14:textId="51FF1BF4" w:rsidR="00C065D4" w:rsidRPr="000160B8" w:rsidRDefault="00254D35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proofErr w:type="gramStart"/>
      <w:r w:rsidRPr="000160B8">
        <w:rPr>
          <w:rFonts w:ascii="Bell MT" w:hAnsi="Bell MT"/>
          <w:sz w:val="24"/>
        </w:rPr>
        <w:t xml:space="preserve">3:30-4:30 </w:t>
      </w:r>
      <w:r w:rsidR="00C065D4" w:rsidRPr="000160B8">
        <w:rPr>
          <w:rFonts w:ascii="Bell MT" w:hAnsi="Bell MT"/>
          <w:sz w:val="24"/>
        </w:rPr>
        <w:t>Rick Lee, DePaul University.</w:t>
      </w:r>
      <w:proofErr w:type="gramEnd"/>
      <w:r w:rsidR="00C065D4" w:rsidRPr="000160B8">
        <w:rPr>
          <w:rFonts w:ascii="Bell MT" w:hAnsi="Bell MT"/>
          <w:sz w:val="24"/>
        </w:rPr>
        <w:t xml:space="preserve"> </w:t>
      </w:r>
      <w:r w:rsidR="00BE77F7" w:rsidRPr="000160B8">
        <w:rPr>
          <w:rFonts w:ascii="Bell MT" w:hAnsi="Bell MT"/>
          <w:sz w:val="24"/>
        </w:rPr>
        <w:t>“Is there critique in Critical Theory?”</w:t>
      </w:r>
    </w:p>
    <w:p w14:paraId="54D306EB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7D648BFD" w14:textId="3F2026F0" w:rsidR="00C065D4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r w:rsidRPr="000160B8">
        <w:rPr>
          <w:rFonts w:ascii="Bell MT" w:hAnsi="Bell MT"/>
          <w:sz w:val="24"/>
        </w:rPr>
        <w:t>4:30-4:45</w:t>
      </w:r>
      <w:r w:rsidR="00C21F67" w:rsidRPr="000160B8">
        <w:rPr>
          <w:rFonts w:ascii="Bell MT" w:hAnsi="Bell MT"/>
          <w:sz w:val="24"/>
        </w:rPr>
        <w:t xml:space="preserve"> </w:t>
      </w:r>
      <w:r w:rsidRPr="000160B8">
        <w:rPr>
          <w:rFonts w:ascii="Bell MT" w:hAnsi="Bell MT"/>
          <w:sz w:val="24"/>
        </w:rPr>
        <w:t xml:space="preserve">Coffee </w:t>
      </w:r>
      <w:r w:rsidR="00254D35" w:rsidRPr="000160B8">
        <w:rPr>
          <w:rFonts w:ascii="Bell MT" w:hAnsi="Bell MT"/>
          <w:sz w:val="24"/>
        </w:rPr>
        <w:t>Break</w:t>
      </w:r>
    </w:p>
    <w:p w14:paraId="3EBD45A8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65D62324" w14:textId="03D7833F" w:rsidR="00254D35" w:rsidRPr="000160B8" w:rsidRDefault="00254D35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r w:rsidRPr="000160B8">
        <w:rPr>
          <w:rFonts w:ascii="Bell MT" w:hAnsi="Bell MT"/>
          <w:sz w:val="24"/>
        </w:rPr>
        <w:t>4:45-5:45</w:t>
      </w:r>
      <w:r w:rsidR="00C21F67" w:rsidRPr="000160B8">
        <w:rPr>
          <w:rFonts w:ascii="Bell MT" w:hAnsi="Bell MT"/>
          <w:sz w:val="24"/>
        </w:rPr>
        <w:t xml:space="preserve"> Florian Klinger, University of Chicago</w:t>
      </w:r>
      <w:r w:rsidR="00BE77F7" w:rsidRPr="000160B8">
        <w:rPr>
          <w:rFonts w:ascii="Bell MT" w:hAnsi="Bell MT"/>
          <w:sz w:val="24"/>
        </w:rPr>
        <w:t xml:space="preserve">, </w:t>
      </w:r>
      <w:r w:rsidR="00BD1906" w:rsidRPr="000160B8">
        <w:rPr>
          <w:rFonts w:ascii="Bell MT" w:hAnsi="Bell MT"/>
          <w:sz w:val="24"/>
        </w:rPr>
        <w:t>“The U</w:t>
      </w:r>
      <w:r w:rsidR="00BE77F7" w:rsidRPr="000160B8">
        <w:rPr>
          <w:rFonts w:ascii="Bell MT" w:hAnsi="Bell MT"/>
          <w:sz w:val="24"/>
        </w:rPr>
        <w:t>se of Critique”</w:t>
      </w:r>
    </w:p>
    <w:p w14:paraId="7E26012A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778DB8F5" w14:textId="1E8042A1" w:rsidR="00C21F67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r w:rsidRPr="000160B8">
        <w:rPr>
          <w:rFonts w:ascii="Bell MT" w:hAnsi="Bell MT"/>
          <w:sz w:val="24"/>
        </w:rPr>
        <w:t>5:45-6:00 Coffee B</w:t>
      </w:r>
      <w:r w:rsidR="00C21F67" w:rsidRPr="000160B8">
        <w:rPr>
          <w:rFonts w:ascii="Bell MT" w:hAnsi="Bell MT"/>
          <w:sz w:val="24"/>
        </w:rPr>
        <w:t xml:space="preserve">reak </w:t>
      </w:r>
    </w:p>
    <w:p w14:paraId="13079EDF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4C6A5609" w14:textId="3710F15F" w:rsidR="00B11EEC" w:rsidRPr="000160B8" w:rsidRDefault="00C21F67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r w:rsidRPr="000160B8">
        <w:rPr>
          <w:rFonts w:ascii="Bell MT" w:hAnsi="Bell MT"/>
          <w:sz w:val="24"/>
        </w:rPr>
        <w:t xml:space="preserve">6:00-7:30 </w:t>
      </w:r>
      <w:r w:rsidR="00BD1906" w:rsidRPr="000160B8">
        <w:rPr>
          <w:rFonts w:ascii="Bell MT" w:hAnsi="Bell MT"/>
          <w:sz w:val="24"/>
          <w:u w:val="single"/>
        </w:rPr>
        <w:t>Keynote Lecture</w:t>
      </w:r>
      <w:r w:rsidR="00BD1906" w:rsidRPr="000160B8">
        <w:rPr>
          <w:rFonts w:ascii="Bell MT" w:hAnsi="Bell MT"/>
          <w:sz w:val="24"/>
        </w:rPr>
        <w:t>,</w:t>
      </w:r>
      <w:r w:rsidRPr="000160B8">
        <w:rPr>
          <w:rFonts w:ascii="Bell MT" w:hAnsi="Bell MT"/>
          <w:sz w:val="24"/>
        </w:rPr>
        <w:t xml:space="preserve"> </w:t>
      </w:r>
      <w:r w:rsidR="00B11EEC" w:rsidRPr="000160B8">
        <w:rPr>
          <w:rFonts w:ascii="Bell MT" w:hAnsi="Bell MT"/>
          <w:sz w:val="24"/>
        </w:rPr>
        <w:t>Amy Allen, Penn State University. “The Limits of Immanent Critique”</w:t>
      </w:r>
    </w:p>
    <w:p w14:paraId="2666992B" w14:textId="77777777" w:rsidR="00BD1906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69062CB4" w14:textId="5A5005D7" w:rsidR="00192ED1" w:rsidRPr="000160B8" w:rsidRDefault="00BD1906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  <w:r w:rsidRPr="000160B8">
        <w:rPr>
          <w:rFonts w:ascii="Bell MT" w:hAnsi="Bell MT"/>
          <w:sz w:val="24"/>
        </w:rPr>
        <w:t>8:00 Conference Dinner</w:t>
      </w:r>
      <w:r w:rsidR="00F867D3" w:rsidRPr="000160B8">
        <w:rPr>
          <w:rFonts w:ascii="Bell MT" w:hAnsi="Bell MT"/>
          <w:sz w:val="24"/>
        </w:rPr>
        <w:t xml:space="preserve"> </w:t>
      </w:r>
    </w:p>
    <w:p w14:paraId="6290D01D" w14:textId="77777777" w:rsidR="00B11EEC" w:rsidRPr="00A32C8D" w:rsidRDefault="00B11EEC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hAnsi="Bell MT"/>
          <w:sz w:val="24"/>
        </w:rPr>
      </w:pPr>
    </w:p>
    <w:p w14:paraId="0C7D1030" w14:textId="77777777" w:rsidR="00E912FF" w:rsidRPr="00A32C8D" w:rsidRDefault="00E912FF" w:rsidP="00BD190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Bell MT" w:eastAsiaTheme="minorEastAsia" w:hAnsi="Bell MT"/>
          <w:i/>
          <w:color w:val="auto"/>
          <w:sz w:val="24"/>
          <w:lang w:eastAsia="ja-JP"/>
        </w:rPr>
      </w:pPr>
    </w:p>
    <w:p w14:paraId="34E2BFDB" w14:textId="77777777" w:rsidR="00262962" w:rsidRPr="00A32C8D" w:rsidRDefault="00262962" w:rsidP="00BD1906">
      <w:pPr>
        <w:spacing w:line="240" w:lineRule="auto"/>
        <w:contextualSpacing/>
        <w:rPr>
          <w:rFonts w:ascii="Bell MT" w:hAnsi="Bell MT"/>
          <w:sz w:val="24"/>
        </w:rPr>
      </w:pPr>
    </w:p>
    <w:sectPr w:rsidR="00262962" w:rsidRPr="00A32C8D" w:rsidSect="00416EC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FF"/>
    <w:rsid w:val="000160B8"/>
    <w:rsid w:val="00037533"/>
    <w:rsid w:val="000B235A"/>
    <w:rsid w:val="001258A7"/>
    <w:rsid w:val="0019278F"/>
    <w:rsid w:val="00192ED1"/>
    <w:rsid w:val="00254D35"/>
    <w:rsid w:val="00262962"/>
    <w:rsid w:val="002C281B"/>
    <w:rsid w:val="002F1D2B"/>
    <w:rsid w:val="003B156C"/>
    <w:rsid w:val="003F30FC"/>
    <w:rsid w:val="00416EC8"/>
    <w:rsid w:val="00443324"/>
    <w:rsid w:val="00454A69"/>
    <w:rsid w:val="00457A05"/>
    <w:rsid w:val="0047606A"/>
    <w:rsid w:val="005442C5"/>
    <w:rsid w:val="0064016F"/>
    <w:rsid w:val="006629A7"/>
    <w:rsid w:val="007641B4"/>
    <w:rsid w:val="00832E95"/>
    <w:rsid w:val="008357A6"/>
    <w:rsid w:val="00912D38"/>
    <w:rsid w:val="00A32C8D"/>
    <w:rsid w:val="00A56F22"/>
    <w:rsid w:val="00A620A0"/>
    <w:rsid w:val="00B11EEC"/>
    <w:rsid w:val="00BD1906"/>
    <w:rsid w:val="00BE77F7"/>
    <w:rsid w:val="00BF375E"/>
    <w:rsid w:val="00C04DCE"/>
    <w:rsid w:val="00C065D4"/>
    <w:rsid w:val="00C1255C"/>
    <w:rsid w:val="00C21F67"/>
    <w:rsid w:val="00C90ABA"/>
    <w:rsid w:val="00D13299"/>
    <w:rsid w:val="00DB47DE"/>
    <w:rsid w:val="00DC4BE0"/>
    <w:rsid w:val="00E26EF0"/>
    <w:rsid w:val="00E912FF"/>
    <w:rsid w:val="00E92A68"/>
    <w:rsid w:val="00EA2223"/>
    <w:rsid w:val="00EB7025"/>
    <w:rsid w:val="00F235E7"/>
    <w:rsid w:val="00F867D3"/>
    <w:rsid w:val="00FC4238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23B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FF"/>
    <w:pPr>
      <w:spacing w:line="360" w:lineRule="auto"/>
      <w:jc w:val="both"/>
    </w:pPr>
    <w:rPr>
      <w:rFonts w:eastAsia="Cambria"/>
      <w:color w:val="262626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qFormat/>
    <w:rsid w:val="00443324"/>
    <w:rPr>
      <w:b/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443324"/>
    <w:pPr>
      <w:spacing w:before="120"/>
      <w:ind w:left="567" w:right="567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43324"/>
    <w:rPr>
      <w:sz w:val="24"/>
      <w:szCs w:val="24"/>
      <w:lang w:val="nl-NL"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443324"/>
    <w:pPr>
      <w:ind w:left="567" w:right="567"/>
    </w:pPr>
    <w:rPr>
      <w:szCs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33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D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D4"/>
    <w:rPr>
      <w:rFonts w:ascii="Lucida Grande" w:eastAsia="Cambria" w:hAnsi="Lucida Grande" w:cs="Lucida Grande"/>
      <w:color w:val="262626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FF"/>
    <w:pPr>
      <w:spacing w:line="360" w:lineRule="auto"/>
      <w:jc w:val="both"/>
    </w:pPr>
    <w:rPr>
      <w:rFonts w:eastAsia="Cambria"/>
      <w:color w:val="262626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qFormat/>
    <w:rsid w:val="00443324"/>
    <w:rPr>
      <w:b/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443324"/>
    <w:pPr>
      <w:spacing w:before="120"/>
      <w:ind w:left="567" w:right="567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43324"/>
    <w:rPr>
      <w:sz w:val="24"/>
      <w:szCs w:val="24"/>
      <w:lang w:val="nl-NL"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443324"/>
    <w:pPr>
      <w:ind w:left="567" w:right="567"/>
    </w:pPr>
    <w:rPr>
      <w:szCs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33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D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D4"/>
    <w:rPr>
      <w:rFonts w:ascii="Lucida Grande" w:eastAsia="Cambria" w:hAnsi="Lucida Grande" w:cs="Lucida Grande"/>
      <w:color w:val="262626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 Wieme</dc:creator>
  <cp:keywords/>
  <dc:description/>
  <cp:lastModifiedBy>J. Colin McQuillan</cp:lastModifiedBy>
  <cp:revision>5</cp:revision>
  <dcterms:created xsi:type="dcterms:W3CDTF">2017-07-08T13:59:00Z</dcterms:created>
  <dcterms:modified xsi:type="dcterms:W3CDTF">2017-07-27T21:32:00Z</dcterms:modified>
</cp:coreProperties>
</file>